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1"/>
        <w:gridCol w:w="1087"/>
      </w:tblGrid>
      <w:tr w:rsidR="00645D86" w:rsidRPr="00403D69" w14:paraId="0F3E5B38" w14:textId="77777777" w:rsidTr="00645D86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7048A9D6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E3222A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2EA87286" w14:textId="77777777" w:rsidR="00645D86" w:rsidRPr="00403D69" w:rsidRDefault="00645D86" w:rsidP="00E32D5B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645D86" w:rsidRPr="00403D69" w14:paraId="7FE7257E" w14:textId="77777777" w:rsidTr="00645D86">
        <w:trPr>
          <w:trHeight w:val="458"/>
        </w:trPr>
        <w:tc>
          <w:tcPr>
            <w:tcW w:w="4439" w:type="pct"/>
            <w:vMerge/>
            <w:shd w:val="clear" w:color="auto" w:fill="auto"/>
            <w:hideMark/>
          </w:tcPr>
          <w:p w14:paraId="663E3355" w14:textId="77777777" w:rsidR="00645D86" w:rsidRPr="00403D69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B44225C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645D86" w:rsidRPr="00403D69" w14:paraId="18DCA2AB" w14:textId="77777777" w:rsidTr="00645D86">
        <w:trPr>
          <w:trHeight w:val="458"/>
        </w:trPr>
        <w:tc>
          <w:tcPr>
            <w:tcW w:w="4439" w:type="pct"/>
            <w:vMerge/>
            <w:shd w:val="clear" w:color="auto" w:fill="auto"/>
            <w:hideMark/>
          </w:tcPr>
          <w:p w14:paraId="61965F90" w14:textId="77777777" w:rsidR="00645D86" w:rsidRPr="00403D69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0DCFCD7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5D86" w:rsidRPr="00403D69" w14:paraId="38D29F97" w14:textId="77777777" w:rsidTr="00645D86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3593670" w14:textId="77777777" w:rsidR="00645D86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708A48FE" w14:textId="77777777" w:rsidR="00645D86" w:rsidRPr="00C84572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41F1E1B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645D86" w:rsidRPr="00403D69" w14:paraId="2FEEAE9F" w14:textId="77777777" w:rsidTr="00645D86">
        <w:trPr>
          <w:trHeight w:val="458"/>
        </w:trPr>
        <w:tc>
          <w:tcPr>
            <w:tcW w:w="4439" w:type="pct"/>
            <w:vMerge/>
            <w:shd w:val="clear" w:color="auto" w:fill="auto"/>
            <w:hideMark/>
          </w:tcPr>
          <w:p w14:paraId="03413D06" w14:textId="77777777" w:rsidR="00645D86" w:rsidRPr="00403D69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8CEC87F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5D86" w:rsidRPr="00403D69" w14:paraId="0C2BD71D" w14:textId="77777777" w:rsidTr="00645D86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72ADC554" w14:textId="77777777" w:rsidR="00645D86" w:rsidRPr="00403D69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F7810DE" w14:textId="77777777" w:rsidR="00645D86" w:rsidRPr="00403D69" w:rsidRDefault="00645D86" w:rsidP="00E32D5B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645D86" w:rsidRPr="00403D69" w14:paraId="4D5FCCC7" w14:textId="77777777" w:rsidTr="00645D86">
        <w:trPr>
          <w:trHeight w:val="458"/>
        </w:trPr>
        <w:tc>
          <w:tcPr>
            <w:tcW w:w="4439" w:type="pct"/>
            <w:vMerge/>
            <w:shd w:val="clear" w:color="auto" w:fill="auto"/>
            <w:hideMark/>
          </w:tcPr>
          <w:p w14:paraId="08E82B6F" w14:textId="77777777" w:rsidR="00645D86" w:rsidRPr="00403D69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4DD70822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5D86" w:rsidRPr="00403D69" w14:paraId="0F89B26A" w14:textId="77777777" w:rsidTr="00645D86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3FD29F" w14:textId="77777777" w:rsidR="00645D86" w:rsidRPr="00403D69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E7FFFEA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5D86" w:rsidRPr="00403D69" w14:paraId="6848D5AD" w14:textId="77777777" w:rsidTr="00645D86">
        <w:trPr>
          <w:trHeight w:val="458"/>
        </w:trPr>
        <w:tc>
          <w:tcPr>
            <w:tcW w:w="4439" w:type="pct"/>
            <w:vMerge/>
            <w:shd w:val="clear" w:color="auto" w:fill="auto"/>
            <w:hideMark/>
          </w:tcPr>
          <w:p w14:paraId="308E5078" w14:textId="77777777" w:rsidR="00645D86" w:rsidRPr="00403D69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5EB1DBC4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5D86" w:rsidRPr="00403D69" w14:paraId="7933C0B7" w14:textId="77777777" w:rsidTr="00645D86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4D3A4821" w14:textId="77777777" w:rsidR="00645D86" w:rsidRPr="00403D69" w:rsidRDefault="00645D86" w:rsidP="00E32D5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4FEE049C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645D86" w:rsidRPr="00403D69" w14:paraId="2FF1FD4E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517529D6" w14:textId="77777777" w:rsidR="00645D86" w:rsidRPr="00403D69" w:rsidRDefault="00645D86" w:rsidP="00E32D5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16D2CC3D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645D86" w:rsidRPr="00403D69" w14:paraId="690BC017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718F5533" w14:textId="77777777" w:rsidR="00645D86" w:rsidRPr="00403D69" w:rsidRDefault="00645D86" w:rsidP="00E32D5B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2C48AC1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645D86" w:rsidRPr="00403D69" w14:paraId="7424B77E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02D5121E" w14:textId="77777777" w:rsidR="00645D86" w:rsidRPr="00403D69" w:rsidRDefault="00645D86" w:rsidP="00E32D5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4324C19F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645D86" w:rsidRPr="00403D69" w14:paraId="038E5915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3FA05F99" w14:textId="77777777" w:rsidR="00645D86" w:rsidRPr="00945D64" w:rsidRDefault="00645D86" w:rsidP="00E32D5B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0680501F" w14:textId="6C22673C" w:rsidR="00645D86" w:rsidRPr="00403D69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645D86" w:rsidRPr="00403D69" w14:paraId="284274EA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06FC275D" w14:textId="77777777" w:rsidR="00645D86" w:rsidRPr="00403D69" w:rsidRDefault="00645D86" w:rsidP="00E32D5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27EDF1F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645D86" w:rsidRPr="00403D69" w14:paraId="4414F26C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188C07E2" w14:textId="77777777" w:rsidR="00645D86" w:rsidRPr="00403D69" w:rsidRDefault="00645D86" w:rsidP="00E32D5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4F171888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645D86" w14:paraId="5544C1C0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72A4EAFA" w14:textId="28050E56" w:rsidR="00645D86" w:rsidRDefault="00645D86" w:rsidP="00E32D5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C54E54" w:rsidRPr="00C54E54">
              <w:rPr>
                <w:rFonts w:ascii="Arial" w:hAnsi="Arial" w:cs="Arial"/>
                <w:b/>
                <w:bCs/>
              </w:rPr>
              <w:t>que Intervinieron en la</w:t>
            </w:r>
            <w:r w:rsidRPr="00403D6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D77F8B" w14:textId="77777777" w:rsidR="00645D86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645D86" w:rsidRPr="00403D69" w14:paraId="27F1581B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49C9BCD0" w14:textId="77777777" w:rsidR="00645D86" w:rsidRPr="001B3167" w:rsidRDefault="00645D86" w:rsidP="00E32D5B">
            <w:p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5B5D5E23" w14:textId="753A3839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B0F3F">
              <w:rPr>
                <w:rFonts w:ascii="Arial" w:hAnsi="Arial" w:cs="Arial"/>
                <w:b/>
              </w:rPr>
              <w:t>0</w:t>
            </w:r>
          </w:p>
        </w:tc>
      </w:tr>
      <w:tr w:rsidR="00645D86" w:rsidRPr="00403D69" w14:paraId="327339AB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70CDD328" w14:textId="77777777" w:rsidR="00645D86" w:rsidRPr="00403D69" w:rsidRDefault="00645D86" w:rsidP="00E32D5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232A8D16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645D86" w:rsidRPr="00403D69" w14:paraId="36381930" w14:textId="77777777" w:rsidTr="00645D86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9782333" w14:textId="77777777" w:rsidR="00645D86" w:rsidRPr="00403D69" w:rsidRDefault="00645D86" w:rsidP="00E32D5B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60EB1957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645D86" w:rsidRPr="00403D69" w14:paraId="5E990E6F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212B2693" w14:textId="77777777" w:rsidR="00645D86" w:rsidRPr="001B3167" w:rsidRDefault="00645D86" w:rsidP="00645D86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Resumen de Resultados Finales de Auditoría y Observaciones </w:t>
            </w:r>
            <w:r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0F738A9B" w14:textId="59C3819D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B0F3F">
              <w:rPr>
                <w:rFonts w:ascii="Arial" w:hAnsi="Arial" w:cs="Arial"/>
                <w:b/>
              </w:rPr>
              <w:t>1</w:t>
            </w:r>
          </w:p>
        </w:tc>
      </w:tr>
      <w:tr w:rsidR="00645D86" w:rsidRPr="00403D69" w14:paraId="76CCEEE0" w14:textId="77777777" w:rsidTr="00645D86">
        <w:trPr>
          <w:trHeight w:val="1261"/>
        </w:trPr>
        <w:tc>
          <w:tcPr>
            <w:tcW w:w="4439" w:type="pct"/>
            <w:shd w:val="clear" w:color="auto" w:fill="auto"/>
          </w:tcPr>
          <w:p w14:paraId="30CBA605" w14:textId="25F7B727" w:rsidR="00645D86" w:rsidRPr="001B3167" w:rsidRDefault="00645D86" w:rsidP="00645D86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>Observaciones Determinadas</w:t>
            </w:r>
            <w:r w:rsidR="005247F5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0FACE4A9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645D86" w:rsidRPr="00403D69" w14:paraId="7D933FF6" w14:textId="77777777" w:rsidTr="00645D86">
        <w:trPr>
          <w:trHeight w:val="667"/>
        </w:trPr>
        <w:tc>
          <w:tcPr>
            <w:tcW w:w="4439" w:type="pct"/>
            <w:shd w:val="clear" w:color="auto" w:fill="auto"/>
          </w:tcPr>
          <w:p w14:paraId="2EF4EC28" w14:textId="77777777" w:rsidR="00645D86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051479D9" w14:textId="77777777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645D86" w:rsidRPr="00403D69" w14:paraId="06CCB882" w14:textId="77777777" w:rsidTr="00645D86">
        <w:trPr>
          <w:trHeight w:val="690"/>
        </w:trPr>
        <w:tc>
          <w:tcPr>
            <w:tcW w:w="4439" w:type="pct"/>
            <w:shd w:val="clear" w:color="auto" w:fill="auto"/>
          </w:tcPr>
          <w:p w14:paraId="1509C12C" w14:textId="77777777" w:rsidR="00645D86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324471C1" w14:textId="73F1417E" w:rsidR="00645D86" w:rsidRPr="00403D69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645D86" w:rsidRPr="00403D69" w14:paraId="3FDD62CA" w14:textId="77777777" w:rsidTr="00645D86">
        <w:trPr>
          <w:trHeight w:val="572"/>
        </w:trPr>
        <w:tc>
          <w:tcPr>
            <w:tcW w:w="4439" w:type="pct"/>
            <w:shd w:val="clear" w:color="auto" w:fill="auto"/>
          </w:tcPr>
          <w:p w14:paraId="76CEF9F6" w14:textId="77777777" w:rsidR="00645D86" w:rsidRDefault="00645D86" w:rsidP="00E32D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7D584F0B" w14:textId="51B77D6E" w:rsidR="00645D86" w:rsidRPr="00403D69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645D86" w:rsidRPr="00403D69" w14:paraId="00A75572" w14:textId="77777777" w:rsidTr="00645D86">
        <w:trPr>
          <w:trHeight w:val="566"/>
        </w:trPr>
        <w:tc>
          <w:tcPr>
            <w:tcW w:w="4439" w:type="pct"/>
            <w:shd w:val="clear" w:color="auto" w:fill="auto"/>
          </w:tcPr>
          <w:p w14:paraId="2B23BAB9" w14:textId="77777777" w:rsidR="00645D86" w:rsidRPr="00B60639" w:rsidRDefault="00645D86" w:rsidP="00E32D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14BF0ECC" w14:textId="14EE4BB9" w:rsidR="00645D86" w:rsidRPr="00403D69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645D86" w:rsidRPr="00403D69" w14:paraId="0F2F9068" w14:textId="77777777" w:rsidTr="00645D86">
        <w:trPr>
          <w:trHeight w:val="560"/>
        </w:trPr>
        <w:tc>
          <w:tcPr>
            <w:tcW w:w="4439" w:type="pct"/>
            <w:shd w:val="clear" w:color="auto" w:fill="auto"/>
          </w:tcPr>
          <w:p w14:paraId="2E85A5C5" w14:textId="77777777" w:rsidR="00645D86" w:rsidRDefault="00645D86" w:rsidP="00E32D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5835489D" w14:textId="4D50099B" w:rsidR="00645D86" w:rsidRPr="00403D69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645D86" w:rsidRPr="00403D69" w14:paraId="69FC2F68" w14:textId="77777777" w:rsidTr="00645D86">
        <w:trPr>
          <w:trHeight w:val="575"/>
        </w:trPr>
        <w:tc>
          <w:tcPr>
            <w:tcW w:w="4439" w:type="pct"/>
            <w:shd w:val="clear" w:color="auto" w:fill="auto"/>
          </w:tcPr>
          <w:p w14:paraId="2EC3AE03" w14:textId="77777777" w:rsidR="00645D86" w:rsidRDefault="00645D86" w:rsidP="00E32D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23F786D4" w14:textId="63745D45" w:rsidR="00645D86" w:rsidRPr="00403D69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645D86" w14:paraId="107FB432" w14:textId="77777777" w:rsidTr="00645D86">
        <w:trPr>
          <w:trHeight w:val="575"/>
        </w:trPr>
        <w:tc>
          <w:tcPr>
            <w:tcW w:w="4439" w:type="pct"/>
            <w:shd w:val="clear" w:color="auto" w:fill="auto"/>
          </w:tcPr>
          <w:p w14:paraId="0AB3920F" w14:textId="77777777" w:rsidR="00645D86" w:rsidRPr="00403D69" w:rsidRDefault="00645D86" w:rsidP="00E32D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25F704CB" w14:textId="0E933C88" w:rsidR="00645D86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</w:tr>
      <w:tr w:rsidR="00645D86" w:rsidRPr="00403D69" w14:paraId="02D47CEF" w14:textId="77777777" w:rsidTr="00645D86">
        <w:trPr>
          <w:trHeight w:val="568"/>
        </w:trPr>
        <w:tc>
          <w:tcPr>
            <w:tcW w:w="4439" w:type="pct"/>
            <w:shd w:val="clear" w:color="auto" w:fill="auto"/>
          </w:tcPr>
          <w:p w14:paraId="0E308A7B" w14:textId="77777777" w:rsidR="00645D86" w:rsidRDefault="00645D86" w:rsidP="00E32D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773D3984" w14:textId="3FF1B63F" w:rsidR="00645D86" w:rsidRPr="00403D69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11531">
              <w:rPr>
                <w:rFonts w:ascii="Arial" w:hAnsi="Arial" w:cs="Arial"/>
                <w:b/>
              </w:rPr>
              <w:t>6</w:t>
            </w:r>
          </w:p>
        </w:tc>
      </w:tr>
      <w:tr w:rsidR="00645D86" w:rsidRPr="00403D69" w14:paraId="642E13C6" w14:textId="77777777" w:rsidTr="00645D86">
        <w:trPr>
          <w:trHeight w:val="563"/>
        </w:trPr>
        <w:tc>
          <w:tcPr>
            <w:tcW w:w="4439" w:type="pct"/>
            <w:shd w:val="clear" w:color="auto" w:fill="auto"/>
          </w:tcPr>
          <w:p w14:paraId="2CC99998" w14:textId="4C91777E" w:rsidR="00645D86" w:rsidRDefault="00645D86" w:rsidP="00E32D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C54E54" w:rsidRPr="00C54E54">
              <w:rPr>
                <w:rFonts w:ascii="Arial" w:hAnsi="Arial" w:cs="Arial"/>
                <w:b/>
                <w:bCs/>
              </w:rPr>
              <w:t>que Intervinieron en la</w:t>
            </w:r>
            <w:r w:rsidRPr="00403D6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D161B9C" w14:textId="73BAEA1A" w:rsidR="00645D86" w:rsidRPr="00403D69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645D86" w:rsidRPr="00403D69" w14:paraId="0151AEF1" w14:textId="77777777" w:rsidTr="00645D86">
        <w:trPr>
          <w:trHeight w:val="557"/>
        </w:trPr>
        <w:tc>
          <w:tcPr>
            <w:tcW w:w="4439" w:type="pct"/>
            <w:shd w:val="clear" w:color="auto" w:fill="auto"/>
          </w:tcPr>
          <w:p w14:paraId="56B9868B" w14:textId="77777777" w:rsidR="00645D86" w:rsidRPr="001B3167" w:rsidRDefault="00645D86" w:rsidP="00E32D5B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66B66C1" w14:textId="06F09977" w:rsidR="00645D86" w:rsidRPr="00403D69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645D86" w:rsidRPr="00403D69" w14:paraId="0F3646AB" w14:textId="77777777" w:rsidTr="00645D86">
        <w:trPr>
          <w:trHeight w:val="578"/>
        </w:trPr>
        <w:tc>
          <w:tcPr>
            <w:tcW w:w="4439" w:type="pct"/>
            <w:shd w:val="clear" w:color="auto" w:fill="auto"/>
          </w:tcPr>
          <w:p w14:paraId="35B10933" w14:textId="77777777" w:rsidR="00645D86" w:rsidRDefault="00645D86" w:rsidP="00E32D5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63BAC577" w14:textId="458FCDFA" w:rsidR="00645D86" w:rsidRPr="00403D69" w:rsidRDefault="008B0F3F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645D86" w:rsidRPr="00403D69" w14:paraId="4D5C1DCB" w14:textId="77777777" w:rsidTr="00645D86">
        <w:trPr>
          <w:trHeight w:val="572"/>
        </w:trPr>
        <w:tc>
          <w:tcPr>
            <w:tcW w:w="4439" w:type="pct"/>
            <w:shd w:val="clear" w:color="auto" w:fill="auto"/>
          </w:tcPr>
          <w:p w14:paraId="3041B8D5" w14:textId="77777777" w:rsidR="00645D86" w:rsidRDefault="00645D86" w:rsidP="00E32D5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645C8B62" w14:textId="6BCD656F" w:rsidR="00645D86" w:rsidRPr="00403D69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B3FD8">
              <w:rPr>
                <w:rFonts w:ascii="Arial" w:hAnsi="Arial" w:cs="Arial"/>
                <w:b/>
              </w:rPr>
              <w:t>0</w:t>
            </w:r>
          </w:p>
        </w:tc>
      </w:tr>
      <w:tr w:rsidR="00645D86" w:rsidRPr="001B3167" w14:paraId="2CA9F799" w14:textId="77777777" w:rsidTr="00645D86">
        <w:trPr>
          <w:trHeight w:val="20"/>
        </w:trPr>
        <w:tc>
          <w:tcPr>
            <w:tcW w:w="4439" w:type="pct"/>
            <w:shd w:val="clear" w:color="auto" w:fill="auto"/>
          </w:tcPr>
          <w:p w14:paraId="61EFE3DD" w14:textId="77777777" w:rsidR="00645D86" w:rsidRPr="001B3167" w:rsidRDefault="00645D86" w:rsidP="00645D86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4B057D6F" w14:textId="0672032D" w:rsidR="00645D86" w:rsidRPr="001B3167" w:rsidRDefault="00645D86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B3FD8">
              <w:rPr>
                <w:rFonts w:ascii="Arial" w:hAnsi="Arial" w:cs="Arial"/>
                <w:b/>
              </w:rPr>
              <w:t>0</w:t>
            </w:r>
          </w:p>
        </w:tc>
      </w:tr>
      <w:tr w:rsidR="00645D86" w:rsidRPr="00403D69" w14:paraId="757A974C" w14:textId="77777777" w:rsidTr="00645D86">
        <w:trPr>
          <w:trHeight w:val="1261"/>
        </w:trPr>
        <w:tc>
          <w:tcPr>
            <w:tcW w:w="4439" w:type="pct"/>
            <w:shd w:val="clear" w:color="auto" w:fill="auto"/>
          </w:tcPr>
          <w:p w14:paraId="0F8C6E1E" w14:textId="044B9C24" w:rsidR="00645D86" w:rsidRPr="001B3167" w:rsidRDefault="00645D86" w:rsidP="00645D86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</w:t>
            </w:r>
            <w:r w:rsidR="005247F5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19693DF5" w14:textId="3325A42E" w:rsidR="00645D86" w:rsidRPr="00403D69" w:rsidRDefault="001B3FD8" w:rsidP="00E32D5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645D86" w:rsidRPr="00BF5F84" w14:paraId="5F620F4A" w14:textId="77777777" w:rsidTr="00645D86">
        <w:trPr>
          <w:trHeight w:val="469"/>
        </w:trPr>
        <w:tc>
          <w:tcPr>
            <w:tcW w:w="4439" w:type="pct"/>
            <w:shd w:val="clear" w:color="auto" w:fill="auto"/>
          </w:tcPr>
          <w:p w14:paraId="7B0B40C2" w14:textId="77777777" w:rsidR="00645D86" w:rsidRDefault="00645D86" w:rsidP="00E32D5B">
            <w:r>
              <w:rPr>
                <w:rFonts w:ascii="Arial" w:hAnsi="Arial" w:cs="Arial"/>
                <w:b/>
                <w:bCs/>
              </w:rPr>
              <w:t>III.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79C03FF2" w14:textId="28F5CBC1" w:rsidR="00645D86" w:rsidRPr="00BF5F84" w:rsidRDefault="001B3FD8" w:rsidP="00FF1B2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</w:tbl>
    <w:p w14:paraId="1691EC7F" w14:textId="77777777" w:rsidR="009554C1" w:rsidRDefault="009554C1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7A02676B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7EC3F169" w:rsidR="00345C1A" w:rsidRPr="002013D4" w:rsidRDefault="00430423" w:rsidP="00575FA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9554C1" w:rsidRPr="008229E5">
        <w:rPr>
          <w:rFonts w:ascii="Arial" w:hAnsi="Arial" w:cs="Arial"/>
        </w:rPr>
        <w:t>Gobierno del Estado</w:t>
      </w:r>
      <w:r w:rsidR="009554C1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06479FF1" w:rsidR="00345C1A" w:rsidRPr="002013D4" w:rsidRDefault="00345C1A" w:rsidP="00575FAF">
      <w:pPr>
        <w:pStyle w:val="Textoindependiente"/>
        <w:spacing w:line="360" w:lineRule="auto"/>
        <w:ind w:right="49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</w:t>
      </w:r>
      <w:r w:rsidR="009554C1">
        <w:rPr>
          <w:rFonts w:ascii="Arial" w:hAnsi="Arial" w:cs="Arial"/>
        </w:rPr>
        <w:t>esente informe a esta H. 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113BCEC4" w:rsidR="00345C1A" w:rsidRPr="00971AFA" w:rsidRDefault="00345C1A" w:rsidP="00575FA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del</w:t>
      </w:r>
      <w:r w:rsidR="001E265B" w:rsidRPr="002013D4">
        <w:rPr>
          <w:rFonts w:ascii="Arial" w:hAnsi="Arial" w:cs="Arial"/>
          <w:bCs/>
        </w:rPr>
        <w:t xml:space="preserve"> </w:t>
      </w:r>
      <w:r w:rsidR="009554C1" w:rsidRPr="008229E5">
        <w:rPr>
          <w:rFonts w:ascii="Arial" w:hAnsi="Arial" w:cs="Arial"/>
          <w:b/>
        </w:rPr>
        <w:t>Colegio de Educación Profesional Técnica del Estado de Quintana Roo</w:t>
      </w:r>
      <w:r w:rsidR="009554C1">
        <w:rPr>
          <w:rFonts w:ascii="Arial" w:hAnsi="Arial" w:cs="Arial"/>
          <w:bCs/>
        </w:rPr>
        <w:t xml:space="preserve">, </w:t>
      </w:r>
      <w:r w:rsidRPr="002013D4">
        <w:rPr>
          <w:rFonts w:ascii="Arial" w:hAnsi="Arial" w:cs="Arial"/>
          <w:bCs/>
        </w:rPr>
        <w:t>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033842DA" w:rsidR="001075DF" w:rsidRPr="009879F6" w:rsidRDefault="00345C1A" w:rsidP="00575FA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9554C1">
        <w:rPr>
          <w:rFonts w:ascii="Arial" w:hAnsi="Arial" w:cs="Arial"/>
          <w:bCs/>
        </w:rPr>
        <w:t>arrollado fundamentalmente</w:t>
      </w:r>
      <w:r w:rsidR="00014E52" w:rsidRPr="000E7791">
        <w:rPr>
          <w:rFonts w:ascii="Arial" w:hAnsi="Arial" w:cs="Arial"/>
          <w:bCs/>
        </w:rPr>
        <w:t xml:space="preserve"> </w:t>
      </w:r>
      <w:r w:rsidR="009554C1" w:rsidRPr="008229E5">
        <w:rPr>
          <w:rFonts w:ascii="Arial" w:hAnsi="Arial" w:cs="Arial"/>
          <w:bCs/>
        </w:rPr>
        <w:t xml:space="preserve">por el </w:t>
      </w:r>
      <w:r w:rsidR="009554C1" w:rsidRPr="008229E5">
        <w:rPr>
          <w:rFonts w:ascii="Arial" w:hAnsi="Arial" w:cs="Arial"/>
          <w:b/>
        </w:rPr>
        <w:t>Colegio de Educación Profesional Técnica del Estado de Quintana Roo</w:t>
      </w:r>
      <w:r w:rsidR="009554C1" w:rsidRPr="008229E5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9554C1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9554C1" w:rsidRPr="008229E5">
        <w:rPr>
          <w:rFonts w:ascii="Arial" w:hAnsi="Arial" w:cs="Arial"/>
          <w:bCs/>
        </w:rPr>
        <w:t xml:space="preserve">ingresos recaudados y gastos </w:t>
      </w:r>
      <w:r w:rsidR="00575FAF">
        <w:rPr>
          <w:rFonts w:ascii="Arial" w:hAnsi="Arial" w:cs="Arial"/>
          <w:bCs/>
        </w:rPr>
        <w:t>ejercidos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6FB2D9F0" w14:textId="77777777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20285802" w:rsidR="001075DF" w:rsidRPr="00B92116" w:rsidRDefault="00345C1A" w:rsidP="00575FA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 xml:space="preserve">disposiciones legales y </w:t>
      </w:r>
      <w:r w:rsidR="00BB679F" w:rsidRPr="002B3A76">
        <w:rPr>
          <w:rFonts w:ascii="Arial" w:hAnsi="Arial" w:cs="Arial"/>
          <w:bCs/>
        </w:rPr>
        <w:lastRenderedPageBreak/>
        <w:t>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</w:t>
      </w:r>
      <w:bookmarkEnd w:id="0"/>
      <w:r w:rsidR="00954CB6">
        <w:rPr>
          <w:rFonts w:ascii="Arial" w:hAnsi="Arial" w:cs="Arial"/>
          <w:bCs/>
        </w:rPr>
        <w:t xml:space="preserve"> </w:t>
      </w:r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954CB6" w:rsidRPr="008229E5">
        <w:rPr>
          <w:rFonts w:ascii="Arial" w:hAnsi="Arial" w:cs="Arial"/>
          <w:bCs/>
        </w:rPr>
        <w:t xml:space="preserve">del </w:t>
      </w:r>
      <w:r w:rsidR="00954CB6" w:rsidRPr="008229E5">
        <w:rPr>
          <w:rFonts w:ascii="Arial" w:hAnsi="Arial" w:cs="Arial"/>
          <w:b/>
        </w:rPr>
        <w:t>Colegio de Educación Profesional Técnica del Estado de Quintana Roo</w:t>
      </w:r>
      <w:r w:rsidR="00954CB6" w:rsidRPr="008229E5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3804DABC" w:rsidR="00F258F3" w:rsidRPr="009879F6" w:rsidRDefault="00F258F3" w:rsidP="00575FAF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la Cuenta Pública </w:t>
      </w:r>
      <w:r w:rsidR="00954CB6" w:rsidRPr="008229E5">
        <w:rPr>
          <w:rFonts w:ascii="Arial" w:hAnsi="Arial" w:cs="Arial"/>
        </w:rPr>
        <w:t xml:space="preserve">del </w:t>
      </w:r>
      <w:r w:rsidR="00954CB6" w:rsidRPr="008229E5">
        <w:rPr>
          <w:rFonts w:ascii="Arial" w:hAnsi="Arial" w:cs="Arial"/>
          <w:b/>
        </w:rPr>
        <w:t>Colegio de Educación Profesional Técnica del Estado de Quintana Roo</w:t>
      </w:r>
      <w:r w:rsidR="00954CB6" w:rsidRPr="008229E5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correspondiente al ejercicio fiscal </w:t>
      </w:r>
      <w:r w:rsidR="00954CB6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954CB6" w:rsidRPr="008229E5">
        <w:rPr>
          <w:rFonts w:ascii="Arial" w:hAnsi="Arial" w:cs="Arial"/>
        </w:rPr>
        <w:t>recaudación del ingreso y el ejercicio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954CB6" w:rsidRPr="008229E5">
        <w:rPr>
          <w:rFonts w:ascii="Arial" w:hAnsi="Arial" w:cs="Arial"/>
        </w:rPr>
        <w:t>estatales, federales y propios.</w:t>
      </w:r>
      <w:r w:rsidRPr="009879F6">
        <w:rPr>
          <w:rFonts w:ascii="Arial" w:hAnsi="Arial" w:cs="Arial"/>
        </w:rPr>
        <w:t xml:space="preserve">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E046AE" w:rsidRPr="00E046AE">
        <w:rPr>
          <w:rFonts w:ascii="Arial" w:hAnsi="Arial" w:cs="Arial"/>
        </w:rPr>
        <w:t>01</w:t>
      </w:r>
      <w:r w:rsidR="00954CB6" w:rsidRPr="00E046AE">
        <w:rPr>
          <w:rFonts w:ascii="Arial" w:hAnsi="Arial" w:cs="Arial"/>
        </w:rPr>
        <w:t xml:space="preserve"> de </w:t>
      </w:r>
      <w:r w:rsidR="00E046AE" w:rsidRPr="00E046AE">
        <w:rPr>
          <w:rFonts w:ascii="Arial" w:hAnsi="Arial" w:cs="Arial"/>
        </w:rPr>
        <w:t>junio</w:t>
      </w:r>
      <w:r w:rsidR="00954CB6" w:rsidRPr="00E046AE">
        <w:rPr>
          <w:rFonts w:ascii="Arial" w:hAnsi="Arial" w:cs="Arial"/>
        </w:rPr>
        <w:t xml:space="preserve"> de 2020</w:t>
      </w:r>
      <w:r w:rsidR="007026DE" w:rsidRPr="00E046AE">
        <w:rPr>
          <w:rFonts w:ascii="Arial" w:hAnsi="Arial" w:cs="Arial"/>
        </w:rPr>
        <w:t>,</w:t>
      </w:r>
      <w:r w:rsidR="007026DE" w:rsidRPr="009879F6">
        <w:rPr>
          <w:rFonts w:ascii="Arial" w:hAnsi="Arial" w:cs="Arial"/>
        </w:rPr>
        <w:t xml:space="preserve"> con oficio</w:t>
      </w:r>
      <w:r w:rsidRPr="009879F6">
        <w:rPr>
          <w:rFonts w:ascii="Arial" w:hAnsi="Arial" w:cs="Arial"/>
        </w:rPr>
        <w:t xml:space="preserve"> No. </w:t>
      </w:r>
      <w:r w:rsidR="00954CB6" w:rsidRPr="00E046AE">
        <w:rPr>
          <w:rFonts w:ascii="Arial" w:hAnsi="Arial" w:cs="Arial"/>
        </w:rPr>
        <w:t>OPD-Q.R.DG-</w:t>
      </w:r>
      <w:r w:rsidR="00E046AE" w:rsidRPr="00E046AE">
        <w:rPr>
          <w:rFonts w:ascii="Arial" w:hAnsi="Arial" w:cs="Arial"/>
        </w:rPr>
        <w:t>0375</w:t>
      </w:r>
      <w:r w:rsidR="00954CB6" w:rsidRPr="00E046AE">
        <w:rPr>
          <w:rFonts w:ascii="Arial" w:hAnsi="Arial" w:cs="Arial"/>
        </w:rPr>
        <w:t>-2020.</w:t>
      </w:r>
    </w:p>
    <w:p w14:paraId="28360F93" w14:textId="77777777" w:rsidR="00F258F3" w:rsidRPr="009879F6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51C66B3E" w:rsidR="007D0A34" w:rsidRPr="009879F6" w:rsidRDefault="0087515D" w:rsidP="00575FA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E046AE" w:rsidRPr="00E046AE">
        <w:rPr>
          <w:rFonts w:ascii="Arial" w:hAnsi="Arial" w:cs="Arial"/>
          <w:bCs/>
        </w:rPr>
        <w:t>30</w:t>
      </w:r>
      <w:r w:rsidR="006470AD" w:rsidRPr="00E046AE">
        <w:rPr>
          <w:rFonts w:ascii="Arial" w:hAnsi="Arial" w:cs="Arial"/>
          <w:bCs/>
        </w:rPr>
        <w:t xml:space="preserve"> de </w:t>
      </w:r>
      <w:r w:rsidR="00E046AE" w:rsidRPr="00E046AE">
        <w:rPr>
          <w:rFonts w:ascii="Arial" w:hAnsi="Arial" w:cs="Arial"/>
          <w:bCs/>
        </w:rPr>
        <w:t>junio</w:t>
      </w:r>
      <w:r w:rsidR="006470AD" w:rsidRPr="00E046AE">
        <w:rPr>
          <w:rFonts w:ascii="Arial" w:hAnsi="Arial" w:cs="Arial"/>
          <w:bCs/>
        </w:rPr>
        <w:t xml:space="preserve"> de 2020</w:t>
      </w:r>
      <w:r w:rsidR="006470AD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6470AD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6470AD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4C799E89" w:rsidR="00345C1A" w:rsidRPr="00A05588" w:rsidRDefault="00345C1A" w:rsidP="00575FAF">
      <w:pPr>
        <w:spacing w:line="360" w:lineRule="auto"/>
        <w:ind w:right="49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6470AD" w:rsidRPr="008229E5">
        <w:rPr>
          <w:rFonts w:ascii="Arial" w:hAnsi="Arial" w:cs="Arial"/>
        </w:rPr>
        <w:t xml:space="preserve">del </w:t>
      </w:r>
      <w:r w:rsidR="006470AD" w:rsidRPr="008229E5">
        <w:rPr>
          <w:rFonts w:ascii="Arial" w:hAnsi="Arial" w:cs="Arial"/>
          <w:b/>
        </w:rPr>
        <w:t>Colegio de Educación Profesional Técnica del Estado de Quintana Roo</w:t>
      </w:r>
      <w:r w:rsidR="006470AD" w:rsidRPr="008229E5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0761FD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73150363" w14:textId="77777777" w:rsidR="00BD49DD" w:rsidRDefault="00BD49DD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6488E70E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17375322" w:rsidR="00A35B86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07CFD3E" w14:textId="77777777" w:rsidR="00BD49DD" w:rsidRPr="00A05588" w:rsidRDefault="00BD49DD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lastRenderedPageBreak/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F3E79C6" w14:textId="77777777" w:rsidR="000761FD" w:rsidRDefault="000761FD" w:rsidP="003C631F">
      <w:pPr>
        <w:spacing w:line="360" w:lineRule="auto"/>
        <w:ind w:right="49"/>
        <w:jc w:val="both"/>
        <w:rPr>
          <w:rFonts w:ascii="Arial" w:hAnsi="Arial" w:cs="Arial"/>
        </w:rPr>
      </w:pPr>
      <w:r w:rsidRPr="00FD31BC">
        <w:rPr>
          <w:rFonts w:ascii="Arial" w:hAnsi="Arial" w:cs="Arial"/>
        </w:rPr>
        <w:t xml:space="preserve">Con fecha 26 de febrero de 1999, el Ejecutivo del Estado publicó en el Periódico Oficial el Decreto de creación del </w:t>
      </w:r>
      <w:r w:rsidRPr="00FD31BC">
        <w:rPr>
          <w:rFonts w:ascii="Arial" w:hAnsi="Arial" w:cs="Arial"/>
          <w:b/>
        </w:rPr>
        <w:t>Colegio de Educación Profesional Técnica del Estado de Quintana Roo</w:t>
      </w:r>
      <w:r w:rsidRPr="00FD31BC">
        <w:rPr>
          <w:rFonts w:ascii="Arial" w:hAnsi="Arial" w:cs="Arial"/>
        </w:rPr>
        <w:t xml:space="preserve">, como un Organismo Público Descentralizado con Personalidad Jurídica y Patrimonio Propio, con domicilio en la capital del estado, el cual puede establecer planteles en cualquier municipio o localidad contando en todo momento con la aprobación que emita la Secretaría de Educación Pública del gobierno federal y la opinión técnica del Colegio Nacional de Educación Profesional Técnica, dicho decreto fue publicado en el Periódico Oficial </w:t>
      </w:r>
      <w:r>
        <w:rPr>
          <w:rFonts w:ascii="Arial" w:hAnsi="Arial" w:cs="Arial"/>
        </w:rPr>
        <w:t xml:space="preserve">del Gobierno </w:t>
      </w:r>
      <w:r w:rsidRPr="00FD31BC">
        <w:rPr>
          <w:rFonts w:ascii="Arial" w:hAnsi="Arial" w:cs="Arial"/>
        </w:rPr>
        <w:t>del Estado de Quintana Roo, Tomo I, número 4, Quinta Época, de fecha 26 de febrero de 1999.</w:t>
      </w:r>
      <w:r>
        <w:rPr>
          <w:rFonts w:ascii="Arial" w:hAnsi="Arial" w:cs="Arial"/>
        </w:rPr>
        <w:t xml:space="preserve"> </w:t>
      </w:r>
      <w:r w:rsidRPr="00FD31BC">
        <w:rPr>
          <w:rFonts w:ascii="Arial" w:hAnsi="Arial" w:cs="Arial"/>
        </w:rPr>
        <w:t xml:space="preserve">El </w:t>
      </w:r>
      <w:r w:rsidRPr="00FD31BC">
        <w:rPr>
          <w:rFonts w:ascii="Arial" w:hAnsi="Arial" w:cs="Arial"/>
          <w:b/>
        </w:rPr>
        <w:t>Colegio de Educación Profesional Técnica del Estado de Quintana Roo</w:t>
      </w:r>
      <w:r>
        <w:rPr>
          <w:rFonts w:ascii="Arial" w:hAnsi="Arial" w:cs="Arial"/>
        </w:rPr>
        <w:t>,</w:t>
      </w:r>
      <w:r w:rsidRPr="00FD31BC">
        <w:rPr>
          <w:rFonts w:ascii="Arial" w:hAnsi="Arial" w:cs="Arial"/>
        </w:rPr>
        <w:t xml:space="preserve"> tiene como objeto contribuir al desarrollo estatal mediante la formación de recursos humanos calificados, conforme a los requerimientos y necesidades del sector productivo y de la superación profesional del individuo.</w:t>
      </w:r>
    </w:p>
    <w:p w14:paraId="70879352" w14:textId="77777777" w:rsidR="003A721E" w:rsidRPr="009879F6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3DE283A1" w:rsidR="00AA50F2" w:rsidRPr="009879F6" w:rsidRDefault="00AA50F2" w:rsidP="003C631F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</w:t>
      </w:r>
      <w:r w:rsidR="000761FD">
        <w:rPr>
          <w:rFonts w:ascii="Arial" w:hAnsi="Arial" w:cs="Arial"/>
          <w:bCs/>
        </w:rPr>
        <w:t xml:space="preserve">al </w:t>
      </w:r>
      <w:r w:rsidR="000761FD" w:rsidRPr="00FD31BC">
        <w:rPr>
          <w:rFonts w:ascii="Arial" w:hAnsi="Arial" w:cs="Arial"/>
          <w:b/>
        </w:rPr>
        <w:t>Colegio de Educación Profesional Técnica del Estado de Quintana Roo</w:t>
      </w:r>
      <w:r w:rsidR="000761FD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8E1366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5E5BA7F3" w:rsidR="008E1366" w:rsidRPr="008E1366" w:rsidRDefault="008E1366" w:rsidP="008E1366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19-AEMF-D-GOB-024</w:t>
            </w:r>
            <w:r w:rsidRPr="00CE730C">
              <w:rPr>
                <w:rFonts w:ascii="Arial" w:hAnsi="Arial" w:cs="Arial"/>
                <w:b/>
                <w:lang w:val="en-US"/>
              </w:rPr>
              <w:t>-</w:t>
            </w:r>
            <w:r>
              <w:rPr>
                <w:rFonts w:ascii="Arial" w:hAnsi="Arial" w:cs="Arial"/>
                <w:b/>
                <w:lang w:val="en-US"/>
              </w:rPr>
              <w:t>046</w:t>
            </w:r>
            <w:r w:rsidRPr="000101E6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2713" w:type="pct"/>
            <w:shd w:val="clear" w:color="auto" w:fill="auto"/>
          </w:tcPr>
          <w:p w14:paraId="409DA764" w14:textId="44A5A312" w:rsidR="008E1366" w:rsidRPr="009879F6" w:rsidRDefault="008E1366" w:rsidP="003C631F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CE730C">
              <w:rPr>
                <w:rFonts w:ascii="Arial" w:hAnsi="Arial" w:cs="Arial"/>
                <w:bCs/>
              </w:rPr>
              <w:t>“Auditoría de Cumplimiento Financiero</w:t>
            </w:r>
            <w:r>
              <w:rPr>
                <w:rFonts w:ascii="Arial" w:hAnsi="Arial" w:cs="Arial"/>
                <w:bCs/>
              </w:rPr>
              <w:t xml:space="preserve"> de Ingresos y Otros Beneficios”</w:t>
            </w:r>
          </w:p>
        </w:tc>
      </w:tr>
    </w:tbl>
    <w:p w14:paraId="261DF85F" w14:textId="77777777" w:rsidR="00202093" w:rsidRPr="00E37F91" w:rsidRDefault="00202093" w:rsidP="00B93F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E37F91" w:rsidRDefault="00AA50F2" w:rsidP="00B93F1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832CDCD" w14:textId="4ECE8755" w:rsidR="00AA50F2" w:rsidRPr="007F32B3" w:rsidRDefault="007F32B3" w:rsidP="00B93F1F">
      <w:pPr>
        <w:spacing w:line="360" w:lineRule="auto"/>
        <w:jc w:val="both"/>
        <w:rPr>
          <w:rFonts w:ascii="Arial" w:hAnsi="Arial" w:cs="Arial"/>
          <w:bCs/>
          <w:lang w:val="es-ES"/>
        </w:rPr>
      </w:pPr>
      <w:r w:rsidRPr="007F32B3">
        <w:rPr>
          <w:rFonts w:ascii="Arial" w:hAnsi="Arial" w:cs="Arial"/>
          <w:bCs/>
          <w:lang w:val="es-ES"/>
        </w:rPr>
        <w:t xml:space="preserve">Fiscalizar la gestión financiera para comprobar el cumplimiento de lo dispuesto en la Ley de Ingresos, y demás disposiciones legales aplicables, en cuanto a los ingresos </w:t>
      </w:r>
      <w:r w:rsidR="00E3222A">
        <w:rPr>
          <w:rFonts w:ascii="Arial" w:hAnsi="Arial" w:cs="Arial"/>
          <w:bCs/>
          <w:lang w:val="es-ES"/>
        </w:rPr>
        <w:t>la revisión del manejo y</w:t>
      </w:r>
      <w:r w:rsidRPr="007F32B3">
        <w:rPr>
          <w:rFonts w:ascii="Arial" w:hAnsi="Arial" w:cs="Arial"/>
          <w:bCs/>
          <w:lang w:val="es-ES"/>
        </w:rPr>
        <w:t xml:space="preserve"> la custodia de</w:t>
      </w:r>
      <w:r w:rsidR="00E3222A">
        <w:rPr>
          <w:rFonts w:ascii="Arial" w:hAnsi="Arial" w:cs="Arial"/>
          <w:bCs/>
          <w:lang w:val="es-ES"/>
        </w:rPr>
        <w:t xml:space="preserve"> los</w:t>
      </w:r>
      <w:r w:rsidRPr="007F32B3">
        <w:rPr>
          <w:rFonts w:ascii="Arial" w:hAnsi="Arial" w:cs="Arial"/>
          <w:bCs/>
          <w:lang w:val="es-ES"/>
        </w:rPr>
        <w:t xml:space="preserve"> recursos públicos estatales, así como de la demás información financiera, contable, patrimonial</w:t>
      </w:r>
      <w:r w:rsidR="00E3222A">
        <w:rPr>
          <w:rFonts w:ascii="Arial" w:hAnsi="Arial" w:cs="Arial"/>
          <w:bCs/>
          <w:lang w:val="es-ES"/>
        </w:rPr>
        <w:t>, presupuestaria y programática</w:t>
      </w:r>
      <w:r w:rsidRPr="007F32B3">
        <w:rPr>
          <w:rFonts w:ascii="Arial" w:hAnsi="Arial" w:cs="Arial"/>
          <w:bCs/>
          <w:lang w:val="es-ES"/>
        </w:rPr>
        <w:t>.</w:t>
      </w:r>
    </w:p>
    <w:p w14:paraId="2628D719" w14:textId="77777777" w:rsidR="007F32B3" w:rsidRPr="00E37F91" w:rsidRDefault="007F32B3" w:rsidP="00B93F1F">
      <w:pPr>
        <w:spacing w:line="360" w:lineRule="auto"/>
        <w:jc w:val="both"/>
        <w:rPr>
          <w:rFonts w:ascii="Arial" w:hAnsi="Arial" w:cs="Arial"/>
          <w:sz w:val="22"/>
          <w:szCs w:val="22"/>
          <w:highlight w:val="red"/>
          <w:u w:val="single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E37F91" w:rsidRDefault="00AA50F2" w:rsidP="00B93F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14FB25" w14:textId="7ABEB027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7F32B3" w:rsidRPr="007F32B3">
        <w:rPr>
          <w:rFonts w:ascii="Arial" w:hAnsi="Arial" w:cs="Arial"/>
        </w:rPr>
        <w:t>$285,459,559.99</w:t>
      </w:r>
    </w:p>
    <w:p w14:paraId="4BF3AC1B" w14:textId="77777777" w:rsidR="00A720AA" w:rsidRPr="00E37F91" w:rsidRDefault="00A720AA" w:rsidP="00B93F1F">
      <w:pPr>
        <w:spacing w:line="360" w:lineRule="auto"/>
        <w:rPr>
          <w:rFonts w:ascii="Arial" w:hAnsi="Arial" w:cs="Arial"/>
          <w:sz w:val="22"/>
          <w:szCs w:val="22"/>
        </w:rPr>
      </w:pPr>
      <w:bookmarkStart w:id="3" w:name="_Toc518907881"/>
      <w:bookmarkStart w:id="4" w:name="_Toc520196704"/>
    </w:p>
    <w:p w14:paraId="5E1E76C7" w14:textId="2078641B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Población Objetivo:</w:t>
      </w:r>
      <w:r w:rsidRPr="007F32B3">
        <w:rPr>
          <w:rFonts w:ascii="Arial" w:hAnsi="Arial" w:cs="Arial"/>
        </w:rPr>
        <w:t xml:space="preserve"> </w:t>
      </w:r>
      <w:r w:rsidR="007F32B3" w:rsidRPr="007F32B3">
        <w:rPr>
          <w:rFonts w:ascii="Arial" w:hAnsi="Arial" w:cs="Arial"/>
        </w:rPr>
        <w:t>$181,849,531.15</w:t>
      </w:r>
    </w:p>
    <w:p w14:paraId="51BF8A82" w14:textId="77777777" w:rsidR="00E34202" w:rsidRPr="00E37F91" w:rsidRDefault="00E34202" w:rsidP="00B93F1F">
      <w:pPr>
        <w:spacing w:line="360" w:lineRule="auto"/>
        <w:rPr>
          <w:rFonts w:ascii="Arial" w:hAnsi="Arial" w:cs="Arial"/>
          <w:sz w:val="22"/>
          <w:szCs w:val="22"/>
        </w:rPr>
      </w:pPr>
    </w:p>
    <w:p w14:paraId="3C316B61" w14:textId="5E661AC9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="007F32B3" w:rsidRPr="007F32B3">
        <w:rPr>
          <w:rFonts w:ascii="Arial" w:hAnsi="Arial" w:cs="Arial"/>
        </w:rPr>
        <w:t>$172,042,931.68</w:t>
      </w:r>
    </w:p>
    <w:p w14:paraId="4EF12D06" w14:textId="77777777" w:rsidR="00AA50F2" w:rsidRPr="00E37F91" w:rsidRDefault="00AA50F2" w:rsidP="00B93F1F">
      <w:pPr>
        <w:spacing w:line="360" w:lineRule="auto"/>
        <w:rPr>
          <w:rFonts w:ascii="Arial" w:hAnsi="Arial" w:cs="Arial"/>
          <w:sz w:val="22"/>
          <w:szCs w:val="22"/>
        </w:rPr>
      </w:pPr>
    </w:p>
    <w:p w14:paraId="15590F48" w14:textId="369EC479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5"/>
      <w:bookmarkEnd w:id="6"/>
      <w:r w:rsidR="007F32B3" w:rsidRPr="007F32B3">
        <w:rPr>
          <w:rFonts w:ascii="Arial" w:hAnsi="Arial" w:cs="Arial"/>
        </w:rPr>
        <w:t>94.61%</w:t>
      </w:r>
    </w:p>
    <w:p w14:paraId="14ABF74E" w14:textId="3FC38FF4" w:rsidR="00AA50F2" w:rsidRPr="00E37F91" w:rsidRDefault="00AA50F2" w:rsidP="00B93F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3B1D04" w14:textId="7F234877" w:rsidR="00E34202" w:rsidRPr="009879F6" w:rsidRDefault="007B1830" w:rsidP="003C631F">
      <w:pPr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</w:t>
      </w:r>
      <w:r w:rsidR="00D95ECA" w:rsidRPr="009879F6">
        <w:rPr>
          <w:rFonts w:ascii="Arial" w:hAnsi="Arial" w:cs="Arial"/>
        </w:rPr>
        <w:t xml:space="preserve">total del </w:t>
      </w:r>
      <w:r w:rsidRPr="009879F6">
        <w:rPr>
          <w:rFonts w:ascii="Arial" w:hAnsi="Arial" w:cs="Arial"/>
        </w:rPr>
        <w:t>U</w:t>
      </w:r>
      <w:r w:rsidR="00E34202" w:rsidRPr="009879F6">
        <w:rPr>
          <w:rFonts w:ascii="Arial" w:hAnsi="Arial" w:cs="Arial"/>
        </w:rPr>
        <w:t xml:space="preserve">niverso están considerados los recursos federales </w:t>
      </w:r>
      <w:r w:rsidRPr="009879F6">
        <w:rPr>
          <w:rFonts w:ascii="Arial" w:hAnsi="Arial" w:cs="Arial"/>
        </w:rPr>
        <w:t>por la</w:t>
      </w:r>
      <w:r w:rsidR="00E34202" w:rsidRPr="009879F6">
        <w:rPr>
          <w:rFonts w:ascii="Arial" w:hAnsi="Arial" w:cs="Arial"/>
        </w:rPr>
        <w:t xml:space="preserve"> cantidad de </w:t>
      </w:r>
      <w:r w:rsidR="000A6E3E" w:rsidRPr="000A6E3E">
        <w:rPr>
          <w:rFonts w:ascii="Arial" w:hAnsi="Arial" w:cs="Arial"/>
        </w:rPr>
        <w:t>$103,610,028.84</w:t>
      </w:r>
      <w:r w:rsidR="000A6E3E">
        <w:rPr>
          <w:rFonts w:ascii="Arial" w:hAnsi="Arial" w:cs="Arial"/>
        </w:rPr>
        <w:t>,</w:t>
      </w:r>
      <w:r w:rsidR="000A6E3E">
        <w:rPr>
          <w:rFonts w:ascii="Arial" w:hAnsi="Arial" w:cs="Arial"/>
          <w:sz w:val="14"/>
          <w:szCs w:val="14"/>
          <w:lang w:eastAsia="es-MX"/>
        </w:rPr>
        <w:t xml:space="preserve"> </w:t>
      </w:r>
      <w:r w:rsidR="00A26BAE" w:rsidRPr="009879F6">
        <w:rPr>
          <w:rFonts w:ascii="Arial" w:hAnsi="Arial" w:cs="Arial"/>
        </w:rPr>
        <w:t xml:space="preserve">los cuales </w:t>
      </w:r>
      <w:r w:rsidR="00E34202" w:rsidRPr="009879F6">
        <w:rPr>
          <w:rFonts w:ascii="Arial" w:hAnsi="Arial" w:cs="Arial"/>
        </w:rPr>
        <w:t xml:space="preserve">no se </w:t>
      </w:r>
      <w:r w:rsidR="00D95ECA" w:rsidRPr="009879F6">
        <w:rPr>
          <w:rFonts w:ascii="Arial" w:hAnsi="Arial" w:cs="Arial"/>
        </w:rPr>
        <w:t>contemplaron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>en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 xml:space="preserve">el monto de </w:t>
      </w:r>
      <w:r w:rsidR="00E34202" w:rsidRPr="009879F6">
        <w:rPr>
          <w:rFonts w:ascii="Arial" w:hAnsi="Arial" w:cs="Arial"/>
        </w:rPr>
        <w:t>la muestra auditada</w:t>
      </w:r>
      <w:r w:rsidR="00C06E38" w:rsidRPr="009879F6">
        <w:rPr>
          <w:rFonts w:ascii="Arial" w:hAnsi="Arial" w:cs="Arial"/>
        </w:rPr>
        <w:t xml:space="preserve">, </w:t>
      </w:r>
      <w:r w:rsidR="00D95ECA" w:rsidRPr="009879F6">
        <w:rPr>
          <w:rFonts w:ascii="Arial" w:hAnsi="Arial" w:cs="Arial"/>
        </w:rPr>
        <w:t>quedando integrada</w:t>
      </w:r>
      <w:r w:rsidR="00C06E38" w:rsidRPr="009879F6">
        <w:rPr>
          <w:rFonts w:ascii="Arial" w:hAnsi="Arial" w:cs="Arial"/>
        </w:rPr>
        <w:t xml:space="preserve"> la población objetivo </w:t>
      </w:r>
      <w:r w:rsidRPr="009879F6">
        <w:rPr>
          <w:rFonts w:ascii="Arial" w:hAnsi="Arial" w:cs="Arial"/>
        </w:rPr>
        <w:t>únicamente por r</w:t>
      </w:r>
      <w:r w:rsidR="00C06E38" w:rsidRPr="009879F6">
        <w:rPr>
          <w:rFonts w:ascii="Arial" w:hAnsi="Arial" w:cs="Arial"/>
        </w:rPr>
        <w:t xml:space="preserve">ecursos </w:t>
      </w:r>
      <w:r w:rsidR="000A6E3E" w:rsidRPr="00152BF1">
        <w:rPr>
          <w:rFonts w:ascii="Arial" w:hAnsi="Arial" w:cs="Arial"/>
        </w:rPr>
        <w:t>estatales e ingresos propios.</w:t>
      </w:r>
    </w:p>
    <w:p w14:paraId="0AD4E657" w14:textId="77777777" w:rsidR="00E34202" w:rsidRPr="00E37F91" w:rsidRDefault="00E34202" w:rsidP="00E3420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9560D0" w14:textId="77A10059" w:rsidR="00AA50F2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>se determinó s</w:t>
      </w:r>
      <w:r w:rsidR="00E37F91">
        <w:rPr>
          <w:rFonts w:ascii="Arial" w:hAnsi="Arial" w:cs="Arial"/>
        </w:rPr>
        <w:t xml:space="preserve">obre la base de los ingresos </w:t>
      </w:r>
      <w:r w:rsidR="00E3222A">
        <w:rPr>
          <w:rFonts w:ascii="Arial" w:hAnsi="Arial" w:cs="Arial"/>
        </w:rPr>
        <w:t>obtenidos</w:t>
      </w:r>
      <w:r w:rsidR="00E37F91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>que</w:t>
      </w:r>
      <w:r w:rsidRPr="009879F6">
        <w:rPr>
          <w:rFonts w:ascii="Arial" w:hAnsi="Arial" w:cs="Arial"/>
        </w:rPr>
        <w:t xml:space="preserve"> forman parte del </w:t>
      </w:r>
      <w:r w:rsidR="00E37F91">
        <w:rPr>
          <w:rFonts w:ascii="Arial" w:hAnsi="Arial" w:cs="Arial"/>
        </w:rPr>
        <w:t>Estado de Actividades</w:t>
      </w:r>
      <w:r w:rsidR="00E37F91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063C44">
        <w:rPr>
          <w:rFonts w:ascii="Arial" w:hAnsi="Arial" w:cs="Arial"/>
          <w:bCs/>
        </w:rPr>
        <w:t>2019.</w:t>
      </w:r>
    </w:p>
    <w:p w14:paraId="62AD1509" w14:textId="77777777" w:rsidR="00037560" w:rsidRDefault="00037560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25F6A6F" w14:textId="342AA29C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1067509B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627B8B">
        <w:rPr>
          <w:rFonts w:ascii="Arial" w:hAnsi="Arial" w:cs="Arial"/>
        </w:rPr>
        <w:t xml:space="preserve">ingresos </w:t>
      </w:r>
      <w:r w:rsidR="00E3222A">
        <w:rPr>
          <w:rFonts w:ascii="Arial" w:hAnsi="Arial" w:cs="Arial"/>
        </w:rPr>
        <w:t>obtenidos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6AB75612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</w:t>
      </w:r>
      <w:r w:rsidR="00627B8B" w:rsidRPr="009879F6">
        <w:rPr>
          <w:rFonts w:ascii="Arial" w:hAnsi="Arial" w:cs="Arial"/>
          <w:bCs/>
        </w:rPr>
        <w:t>a</w:t>
      </w:r>
      <w:r w:rsidR="00627B8B">
        <w:rPr>
          <w:rFonts w:ascii="Arial" w:hAnsi="Arial" w:cs="Arial"/>
          <w:bCs/>
        </w:rPr>
        <w:t xml:space="preserve">l </w:t>
      </w:r>
      <w:r w:rsidR="00627B8B" w:rsidRPr="00FD31BC">
        <w:rPr>
          <w:rFonts w:ascii="Arial" w:hAnsi="Arial" w:cs="Arial"/>
          <w:b/>
        </w:rPr>
        <w:t>Colegio de Educación Profesional Técnica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</w:t>
      </w:r>
      <w:r w:rsidR="00627B8B">
        <w:rPr>
          <w:rFonts w:ascii="Arial" w:hAnsi="Arial" w:cs="Arial"/>
          <w:bCs/>
        </w:rPr>
        <w:t xml:space="preserve"> información </w:t>
      </w:r>
      <w:r w:rsidR="00627B8B" w:rsidRPr="006969E0">
        <w:rPr>
          <w:rFonts w:ascii="Arial" w:hAnsi="Arial" w:cs="Arial"/>
          <w:bCs/>
        </w:rPr>
        <w:t>históric</w:t>
      </w:r>
      <w:r w:rsidR="00627B8B" w:rsidRPr="00627B8B">
        <w:rPr>
          <w:rFonts w:ascii="Arial" w:hAnsi="Arial" w:cs="Arial"/>
          <w:bCs/>
        </w:rPr>
        <w:t>a</w:t>
      </w:r>
      <w:r w:rsidR="00F52F12" w:rsidRPr="00627B8B">
        <w:rPr>
          <w:rFonts w:ascii="Arial" w:hAnsi="Arial" w:cs="Arial"/>
          <w:bCs/>
        </w:rPr>
        <w:t xml:space="preserve"> que se encuentra en los antecedentes de las auditorías practicadas</w:t>
      </w:r>
      <w:r w:rsidR="00300738" w:rsidRPr="00627B8B">
        <w:rPr>
          <w:rFonts w:ascii="Arial" w:hAnsi="Arial" w:cs="Arial"/>
          <w:bCs/>
        </w:rPr>
        <w:t xml:space="preserve"> </w:t>
      </w:r>
      <w:r w:rsidRPr="00627B8B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Pr="00AF2279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  <w:sz w:val="16"/>
        </w:rPr>
      </w:pPr>
    </w:p>
    <w:p w14:paraId="127CB1DB" w14:textId="733B8A77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</w:t>
      </w:r>
      <w:r w:rsidR="00AF2279" w:rsidRPr="00AF2279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AF227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AF2279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lastRenderedPageBreak/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AF2279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20"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AF2279" w:rsidRDefault="008D4630" w:rsidP="00B93F1F">
      <w:pPr>
        <w:spacing w:line="360" w:lineRule="auto"/>
        <w:jc w:val="both"/>
        <w:rPr>
          <w:rFonts w:ascii="Arial" w:hAnsi="Arial" w:cs="Arial"/>
          <w:b/>
          <w:sz w:val="16"/>
        </w:rPr>
      </w:pPr>
    </w:p>
    <w:p w14:paraId="2B2E772F" w14:textId="012F1C52" w:rsidR="00F87664" w:rsidRPr="008D4630" w:rsidRDefault="00F87664" w:rsidP="00F8766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revisó la </w:t>
      </w:r>
      <w:r w:rsidRPr="001203F0">
        <w:rPr>
          <w:rFonts w:ascii="Arial" w:hAnsi="Arial" w:cs="Arial"/>
        </w:rPr>
        <w:t>Coordinación de Contabilidad y Finanzas</w:t>
      </w:r>
      <w:r>
        <w:rPr>
          <w:rFonts w:ascii="Arial" w:hAnsi="Arial" w:cs="Arial"/>
        </w:rPr>
        <w:t xml:space="preserve"> de la Dirección General, </w:t>
      </w:r>
      <w:r w:rsidRPr="001203F0">
        <w:rPr>
          <w:rFonts w:ascii="Arial" w:hAnsi="Arial" w:cs="Arial"/>
        </w:rPr>
        <w:t>Jefatura de Proyecto de Servicios Administrativos</w:t>
      </w:r>
      <w:r w:rsidR="00FB50F8">
        <w:rPr>
          <w:rFonts w:ascii="Arial" w:hAnsi="Arial" w:cs="Arial"/>
        </w:rPr>
        <w:t xml:space="preserve">; </w:t>
      </w:r>
      <w:r w:rsidRPr="001203F0">
        <w:rPr>
          <w:rFonts w:ascii="Arial" w:hAnsi="Arial" w:cs="Arial"/>
        </w:rPr>
        <w:t>Plantel Jesús Martínez Ross</w:t>
      </w:r>
      <w:r>
        <w:rPr>
          <w:rFonts w:ascii="Arial" w:hAnsi="Arial" w:cs="Arial"/>
        </w:rPr>
        <w:t xml:space="preserve">, Extensión Académica Río Hondo, </w:t>
      </w:r>
      <w:r w:rsidRPr="001203F0">
        <w:rPr>
          <w:rFonts w:ascii="Arial" w:hAnsi="Arial" w:cs="Arial"/>
        </w:rPr>
        <w:t>Jefatura de Proyecto de Servicios Administrativos</w:t>
      </w:r>
      <w:r>
        <w:rPr>
          <w:rFonts w:ascii="Arial" w:hAnsi="Arial" w:cs="Arial"/>
        </w:rPr>
        <w:t xml:space="preserve">; </w:t>
      </w:r>
      <w:r w:rsidRPr="001203F0">
        <w:rPr>
          <w:rFonts w:ascii="Arial" w:hAnsi="Arial" w:cs="Arial"/>
        </w:rPr>
        <w:t>Plantel Felipe Carrillo Puerto</w:t>
      </w:r>
      <w:r>
        <w:rPr>
          <w:rFonts w:ascii="Arial" w:hAnsi="Arial" w:cs="Arial"/>
        </w:rPr>
        <w:t xml:space="preserve">, </w:t>
      </w:r>
      <w:r w:rsidRPr="001203F0">
        <w:rPr>
          <w:rFonts w:ascii="Arial" w:hAnsi="Arial" w:cs="Arial"/>
        </w:rPr>
        <w:t>Jefatura de Proyecto de Servicios Administrativos</w:t>
      </w:r>
      <w:r w:rsidR="00FB50F8">
        <w:rPr>
          <w:rFonts w:ascii="Arial" w:hAnsi="Arial" w:cs="Arial"/>
        </w:rPr>
        <w:t>; Plantel Playa de</w:t>
      </w:r>
      <w:r w:rsidR="00086E4A">
        <w:rPr>
          <w:rFonts w:ascii="Arial" w:hAnsi="Arial" w:cs="Arial"/>
        </w:rPr>
        <w:t>l</w:t>
      </w:r>
      <w:r w:rsidR="00FB50F8">
        <w:rPr>
          <w:rFonts w:ascii="Arial" w:hAnsi="Arial" w:cs="Arial"/>
        </w:rPr>
        <w:t xml:space="preserve"> Carmen,</w:t>
      </w:r>
      <w:r>
        <w:rPr>
          <w:rFonts w:ascii="Arial" w:hAnsi="Arial" w:cs="Arial"/>
        </w:rPr>
        <w:t xml:space="preserve"> </w:t>
      </w:r>
      <w:r w:rsidRPr="001203F0">
        <w:rPr>
          <w:rFonts w:ascii="Arial" w:hAnsi="Arial" w:cs="Arial"/>
        </w:rPr>
        <w:t>Jefatura de Proyecto de Servicios Administrativos</w:t>
      </w:r>
      <w:r>
        <w:rPr>
          <w:rFonts w:ascii="Arial" w:hAnsi="Arial" w:cs="Arial"/>
        </w:rPr>
        <w:t xml:space="preserve">; Plantel Cancún I, </w:t>
      </w:r>
      <w:r w:rsidRPr="001203F0">
        <w:rPr>
          <w:rFonts w:ascii="Arial" w:hAnsi="Arial" w:cs="Arial"/>
        </w:rPr>
        <w:t>Jefatura de Proyecto de Servicios Administrativos</w:t>
      </w:r>
      <w:r>
        <w:rPr>
          <w:rFonts w:ascii="Arial" w:hAnsi="Arial" w:cs="Arial"/>
        </w:rPr>
        <w:t xml:space="preserve">; </w:t>
      </w:r>
      <w:r w:rsidRPr="001203F0">
        <w:rPr>
          <w:rFonts w:ascii="Arial" w:hAnsi="Arial" w:cs="Arial"/>
        </w:rPr>
        <w:t>Plantel Cancún II</w:t>
      </w:r>
      <w:r>
        <w:rPr>
          <w:rFonts w:ascii="Arial" w:hAnsi="Arial" w:cs="Arial"/>
        </w:rPr>
        <w:t xml:space="preserve">, </w:t>
      </w:r>
      <w:r w:rsidRPr="001203F0">
        <w:rPr>
          <w:rFonts w:ascii="Arial" w:hAnsi="Arial" w:cs="Arial"/>
        </w:rPr>
        <w:t>Jefatura de Proyecto de Servicios Administrativos</w:t>
      </w:r>
      <w:r>
        <w:rPr>
          <w:rFonts w:ascii="Arial" w:hAnsi="Arial" w:cs="Arial"/>
        </w:rPr>
        <w:t xml:space="preserve">; </w:t>
      </w:r>
      <w:r w:rsidRPr="001203F0">
        <w:rPr>
          <w:rFonts w:ascii="Arial" w:hAnsi="Arial" w:cs="Arial"/>
        </w:rPr>
        <w:t>Plantel Cancún III</w:t>
      </w:r>
      <w:r>
        <w:rPr>
          <w:rFonts w:ascii="Arial" w:hAnsi="Arial" w:cs="Arial"/>
        </w:rPr>
        <w:t xml:space="preserve"> del </w:t>
      </w:r>
      <w:r w:rsidRPr="00FD31BC">
        <w:rPr>
          <w:rFonts w:ascii="Arial" w:hAnsi="Arial" w:cs="Arial"/>
          <w:b/>
        </w:rPr>
        <w:t>Colegio de Educación Profesional Técnica del Estado de Quintana Roo</w:t>
      </w:r>
      <w:r w:rsidRPr="00971AFA">
        <w:rPr>
          <w:rFonts w:ascii="Arial" w:hAnsi="Arial" w:cs="Arial"/>
          <w:bCs/>
        </w:rPr>
        <w:t>.</w:t>
      </w:r>
    </w:p>
    <w:p w14:paraId="324145C0" w14:textId="77777777" w:rsidR="00E3222A" w:rsidRPr="00AF2279" w:rsidRDefault="00E3222A" w:rsidP="004C4F5E">
      <w:pPr>
        <w:spacing w:line="360" w:lineRule="auto"/>
        <w:jc w:val="both"/>
        <w:rPr>
          <w:rFonts w:ascii="Arial" w:hAnsi="Arial" w:cs="Arial"/>
          <w:b/>
          <w:sz w:val="16"/>
          <w:szCs w:val="20"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AF2279" w:rsidRDefault="00E66F94" w:rsidP="00E66F94">
      <w:pPr>
        <w:spacing w:line="360" w:lineRule="auto"/>
        <w:jc w:val="both"/>
        <w:rPr>
          <w:rFonts w:ascii="Arial" w:hAnsi="Arial" w:cs="Arial"/>
          <w:b/>
          <w:sz w:val="16"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AF2279" w:rsidRDefault="00E66F94" w:rsidP="00C47B98">
      <w:pPr>
        <w:spacing w:line="360" w:lineRule="auto"/>
        <w:jc w:val="both"/>
        <w:rPr>
          <w:rFonts w:ascii="Arial" w:hAnsi="Arial" w:cs="Arial"/>
          <w:bCs/>
          <w:sz w:val="16"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AF2279" w:rsidRDefault="00E66F94" w:rsidP="00C47B98">
      <w:pPr>
        <w:spacing w:line="360" w:lineRule="auto"/>
        <w:jc w:val="both"/>
        <w:rPr>
          <w:rFonts w:ascii="Arial" w:hAnsi="Arial" w:cs="Arial"/>
          <w:bCs/>
          <w:sz w:val="16"/>
        </w:rPr>
      </w:pPr>
    </w:p>
    <w:p w14:paraId="48B777C6" w14:textId="5575AB17" w:rsidR="00E66F9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E316FB1" w14:textId="77777777" w:rsidR="004C4F5E" w:rsidRPr="00AF2279" w:rsidRDefault="004C4F5E" w:rsidP="00FC2B31">
      <w:pPr>
        <w:spacing w:line="360" w:lineRule="auto"/>
        <w:ind w:right="190"/>
        <w:jc w:val="both"/>
        <w:rPr>
          <w:rFonts w:ascii="Arial" w:hAnsi="Arial" w:cs="Arial"/>
          <w:bCs/>
          <w:sz w:val="16"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Pr="00AF2279" w:rsidRDefault="00356C6D" w:rsidP="00C47B98">
      <w:pPr>
        <w:spacing w:line="360" w:lineRule="auto"/>
        <w:jc w:val="both"/>
        <w:rPr>
          <w:rFonts w:ascii="Arial" w:hAnsi="Arial" w:cs="Arial"/>
          <w:bCs/>
          <w:sz w:val="16"/>
        </w:rPr>
      </w:pPr>
    </w:p>
    <w:p w14:paraId="52833F7A" w14:textId="67975418" w:rsidR="002E60AA" w:rsidRDefault="002E60AA" w:rsidP="002E60A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 w:rsidRPr="002364BD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oportuna, y el cumplimiento de la normativa aplicable.</w:t>
      </w:r>
    </w:p>
    <w:p w14:paraId="33820D43" w14:textId="77777777" w:rsidR="00063C44" w:rsidRPr="002364BD" w:rsidRDefault="00063C44" w:rsidP="002E60A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</w:p>
    <w:p w14:paraId="430692B0" w14:textId="77777777" w:rsidR="002E60AA" w:rsidRPr="002364BD" w:rsidRDefault="002E60AA" w:rsidP="002E60A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2364BD">
        <w:rPr>
          <w:rFonts w:ascii="Arial" w:hAnsi="Arial" w:cs="Arial"/>
          <w:bCs/>
        </w:rPr>
        <w:t>. Verificar la correcta revelación de estados financieros e informes contables, presupuestarios y programáticos de conformidad con la Ley General de Contabilidad Gubernamental y demás normativa aplicable.</w:t>
      </w:r>
    </w:p>
    <w:p w14:paraId="6E364C77" w14:textId="77777777" w:rsidR="002E60AA" w:rsidRPr="002364BD" w:rsidRDefault="002E60AA" w:rsidP="002E60A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</w:p>
    <w:p w14:paraId="11CF1DC1" w14:textId="71B28257" w:rsidR="002E60AA" w:rsidRPr="002364BD" w:rsidRDefault="00E3222A" w:rsidP="002E60A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2E60AA" w:rsidRPr="002364BD">
        <w:rPr>
          <w:rFonts w:ascii="Arial" w:hAnsi="Arial" w:cs="Arial"/>
          <w:bCs/>
        </w:rPr>
        <w:t>. Verificar que los adeudos por derechos a recibir efectivo o equivalentes, se otorgaron o amortizaron conforme a la normativa aplicable.</w:t>
      </w:r>
    </w:p>
    <w:p w14:paraId="51B51FBF" w14:textId="77777777" w:rsidR="002E60AA" w:rsidRDefault="002E60AA" w:rsidP="002E60A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</w:p>
    <w:p w14:paraId="2C8FC9CA" w14:textId="6BAE412B" w:rsidR="002E60AA" w:rsidRDefault="00E3222A" w:rsidP="002E60AA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2E60AA" w:rsidRPr="002364BD">
        <w:rPr>
          <w:rFonts w:ascii="Arial" w:hAnsi="Arial" w:cs="Arial"/>
          <w:bCs/>
        </w:rPr>
        <w:t>. Verificar que se comprobó y justificó lo recaudado por los conceptos considerados en las respectivas leyes de ingresos.</w:t>
      </w:r>
    </w:p>
    <w:p w14:paraId="2DD229D0" w14:textId="77777777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4B5AD7FB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</w:t>
      </w:r>
      <w:r w:rsidR="00C54E54" w:rsidRPr="00C54E54">
        <w:rPr>
          <w:rFonts w:ascii="Arial" w:hAnsi="Arial" w:cs="Arial"/>
          <w:b/>
        </w:rPr>
        <w:t>Servidores Públicos que Intervinieron en la Auditoría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397510A7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AF2279" w:rsidRPr="00AF2279">
        <w:rPr>
          <w:rFonts w:ascii="Arial" w:hAnsi="Arial" w:cs="Arial"/>
          <w:bCs/>
        </w:rPr>
        <w:t>se encuentra referido en la orden emitida con oficio número</w:t>
      </w:r>
      <w:r w:rsidR="00AF2279" w:rsidRPr="00AF2279">
        <w:t xml:space="preserve"> </w:t>
      </w:r>
      <w:r w:rsidR="00AF2279" w:rsidRPr="00AF2279">
        <w:rPr>
          <w:rFonts w:ascii="Arial" w:hAnsi="Arial" w:cs="Arial"/>
          <w:bCs/>
        </w:rPr>
        <w:t>ASEQROO/ASE/AEMF/0627/08/2020, siendo los servidores públicos a cargo de coordinar y supervisar la auditoría, los siguientes:</w:t>
      </w:r>
    </w:p>
    <w:p w14:paraId="611D1CD3" w14:textId="77777777" w:rsidR="004C4F5E" w:rsidRDefault="004C4F5E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97"/>
        <w:gridCol w:w="3081"/>
      </w:tblGrid>
      <w:tr w:rsidR="00855650" w:rsidRPr="00845B1A" w14:paraId="34A271CE" w14:textId="77777777" w:rsidTr="00E3222A">
        <w:trPr>
          <w:tblHeader/>
          <w:jc w:val="center"/>
        </w:trPr>
        <w:tc>
          <w:tcPr>
            <w:tcW w:w="3408" w:type="pct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592" w:type="pct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2E60AA" w:rsidRPr="00845B1A" w14:paraId="134EFBDA" w14:textId="77777777" w:rsidTr="00E3222A">
        <w:trPr>
          <w:jc w:val="center"/>
        </w:trPr>
        <w:tc>
          <w:tcPr>
            <w:tcW w:w="3408" w:type="pct"/>
            <w:shd w:val="clear" w:color="auto" w:fill="auto"/>
          </w:tcPr>
          <w:p w14:paraId="56F4CBBE" w14:textId="4DFFF9C0" w:rsidR="002E60AA" w:rsidRPr="00845B1A" w:rsidRDefault="002E60AA" w:rsidP="002E60A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1592" w:type="pct"/>
            <w:shd w:val="clear" w:color="auto" w:fill="auto"/>
          </w:tcPr>
          <w:p w14:paraId="0839250C" w14:textId="77777777" w:rsidR="002E60AA" w:rsidRPr="00845B1A" w:rsidRDefault="002E60AA" w:rsidP="002E60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2E60AA" w:rsidRPr="00845B1A" w14:paraId="50132D96" w14:textId="77777777" w:rsidTr="00E3222A">
        <w:trPr>
          <w:jc w:val="center"/>
        </w:trPr>
        <w:tc>
          <w:tcPr>
            <w:tcW w:w="3408" w:type="pct"/>
            <w:shd w:val="clear" w:color="auto" w:fill="auto"/>
          </w:tcPr>
          <w:p w14:paraId="5820A067" w14:textId="24DFCB39" w:rsidR="002E60AA" w:rsidRPr="00845B1A" w:rsidRDefault="002E60AA" w:rsidP="002E60AA">
            <w:pPr>
              <w:spacing w:line="360" w:lineRule="auto"/>
              <w:rPr>
                <w:rFonts w:ascii="Arial" w:hAnsi="Arial" w:cs="Arial"/>
                <w:bCs/>
              </w:rPr>
            </w:pPr>
            <w:r w:rsidRPr="00F32A5C">
              <w:rPr>
                <w:rFonts w:ascii="Arial" w:hAnsi="Arial" w:cs="Arial"/>
                <w:bCs/>
              </w:rPr>
              <w:t>L.A. Víctor Jesús Coral Dorador</w:t>
            </w:r>
          </w:p>
        </w:tc>
        <w:tc>
          <w:tcPr>
            <w:tcW w:w="1592" w:type="pct"/>
            <w:shd w:val="clear" w:color="auto" w:fill="auto"/>
          </w:tcPr>
          <w:p w14:paraId="76B670D2" w14:textId="77777777" w:rsidR="002E60AA" w:rsidRPr="00845B1A" w:rsidRDefault="002E60AA" w:rsidP="002E60A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5BF120BF" w14:textId="77777777" w:rsidR="00AF2279" w:rsidRDefault="00AF227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191ABC0" w14:textId="77777777" w:rsidR="00AF2279" w:rsidRDefault="00AF227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7F03D866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25E69AD2" w:rsidR="000F3999" w:rsidRPr="00845B1A" w:rsidRDefault="000F3999" w:rsidP="00E3222A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2E60AA">
        <w:rPr>
          <w:rFonts w:ascii="Arial" w:hAnsi="Arial" w:cs="Arial"/>
        </w:rPr>
        <w:t>la Ley de Ingresos</w:t>
      </w:r>
      <w:r w:rsidRPr="00845B1A">
        <w:rPr>
          <w:rFonts w:ascii="Arial" w:hAnsi="Arial" w:cs="Arial"/>
        </w:rPr>
        <w:t xml:space="preserve"> </w:t>
      </w:r>
      <w:r w:rsidR="004F3646">
        <w:rPr>
          <w:rFonts w:ascii="Arial" w:hAnsi="Arial" w:cs="Arial"/>
        </w:rPr>
        <w:t xml:space="preserve">del Estado de Quintana Roo, para el Ejercicio Fiscal 2019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 xml:space="preserve">las diversas disposiciones legales y normativas aplicables, por lo que se incluyeron pruebas a los registros de contabilidad y procedimientos de verificación que se consideraron necesarios en hechos y circunstancias, relativas a los estados financieros y </w:t>
      </w:r>
      <w:r w:rsidRPr="00845B1A">
        <w:rPr>
          <w:rFonts w:ascii="Arial" w:hAnsi="Arial" w:cs="Arial"/>
        </w:rPr>
        <w:lastRenderedPageBreak/>
        <w:t>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A1F0F6C" w14:textId="1F5827E7" w:rsidR="00EA41C8" w:rsidRPr="002E60AA" w:rsidRDefault="002E60AA" w:rsidP="002E60AA">
      <w:pPr>
        <w:spacing w:line="360" w:lineRule="auto"/>
        <w:jc w:val="both"/>
        <w:rPr>
          <w:rFonts w:ascii="Arial" w:hAnsi="Arial" w:cs="Arial"/>
          <w:bCs/>
        </w:rPr>
      </w:pPr>
      <w:r w:rsidRPr="00016D1F">
        <w:rPr>
          <w:rFonts w:ascii="Arial" w:hAnsi="Arial" w:cs="Arial"/>
          <w:bCs/>
        </w:rPr>
        <w:t>Se constató el cumplimiento de la Ley General de Contabilidad Gubernamental</w:t>
      </w:r>
      <w:r>
        <w:rPr>
          <w:rFonts w:ascii="Arial" w:hAnsi="Arial" w:cs="Arial"/>
          <w:bCs/>
        </w:rPr>
        <w:t xml:space="preserve">, </w:t>
      </w:r>
      <w:r w:rsidR="004F3646">
        <w:rPr>
          <w:rFonts w:ascii="Arial" w:hAnsi="Arial" w:cs="Arial"/>
        </w:rPr>
        <w:t>la Ley de Ingresos</w:t>
      </w:r>
      <w:r w:rsidR="004F3646" w:rsidRPr="00845B1A">
        <w:rPr>
          <w:rFonts w:ascii="Arial" w:hAnsi="Arial" w:cs="Arial"/>
        </w:rPr>
        <w:t xml:space="preserve"> </w:t>
      </w:r>
      <w:r w:rsidR="004F3646">
        <w:rPr>
          <w:rFonts w:ascii="Arial" w:hAnsi="Arial" w:cs="Arial"/>
        </w:rPr>
        <w:t>del Estado de Quintana Roo, para el Ejercicio Fiscal 2019</w:t>
      </w:r>
      <w:r>
        <w:rPr>
          <w:rFonts w:ascii="Arial" w:hAnsi="Arial" w:cs="Arial"/>
          <w:bCs/>
        </w:rPr>
        <w:t>, así como lo emitido</w:t>
      </w:r>
      <w:r w:rsidRPr="00016D1F">
        <w:rPr>
          <w:rFonts w:ascii="Arial" w:hAnsi="Arial" w:cs="Arial"/>
          <w:bCs/>
        </w:rPr>
        <w:t xml:space="preserve"> por el Consejo Nacional de Armonización Contable (CONAC), </w:t>
      </w:r>
      <w:r>
        <w:rPr>
          <w:rFonts w:ascii="Arial" w:hAnsi="Arial" w:cs="Arial"/>
          <w:bCs/>
        </w:rPr>
        <w:t xml:space="preserve">y demás </w:t>
      </w:r>
      <w:r w:rsidRPr="00016D1F">
        <w:rPr>
          <w:rFonts w:ascii="Arial" w:hAnsi="Arial" w:cs="Arial"/>
          <w:bCs/>
        </w:rPr>
        <w:t>disposiciones legales y normativas aplicables</w:t>
      </w:r>
      <w:r w:rsidR="00032C30">
        <w:rPr>
          <w:rFonts w:ascii="Arial" w:hAnsi="Arial" w:cs="Arial"/>
          <w:bCs/>
        </w:rPr>
        <w:t>,</w:t>
      </w:r>
      <w:r w:rsidRPr="007B7386">
        <w:rPr>
          <w:rFonts w:ascii="Arial" w:hAnsi="Arial" w:cs="Arial"/>
          <w:bCs/>
        </w:rPr>
        <w:t xml:space="preserve"> </w:t>
      </w:r>
      <w:r w:rsidR="00EA41C8" w:rsidRPr="00032C30">
        <w:rPr>
          <w:rFonts w:ascii="Arial" w:hAnsi="Arial" w:cs="Arial"/>
          <w:bCs/>
        </w:rPr>
        <w:t xml:space="preserve">excepto por las acciones emitidas descritas en el punto I.3. apartado B. </w:t>
      </w:r>
    </w:p>
    <w:p w14:paraId="732C2AAE" w14:textId="77777777" w:rsidR="00892454" w:rsidRPr="003C631F" w:rsidRDefault="00892454" w:rsidP="00B93F1F">
      <w:pPr>
        <w:spacing w:line="360" w:lineRule="auto"/>
        <w:ind w:right="190"/>
        <w:jc w:val="both"/>
        <w:rPr>
          <w:rFonts w:ascii="Arial" w:hAnsi="Arial" w:cs="Arial"/>
          <w:sz w:val="18"/>
          <w:szCs w:val="18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064B7D60" w:rsidR="00761FA3" w:rsidRDefault="00183532" w:rsidP="00535B99">
      <w:pPr>
        <w:spacing w:line="360" w:lineRule="auto"/>
        <w:ind w:right="49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7" w:name="_Hlk11408938"/>
      <w:r w:rsidR="00AC1182" w:rsidRPr="00925461">
        <w:rPr>
          <w:rFonts w:ascii="Arial" w:hAnsi="Arial" w:cs="Arial"/>
        </w:rPr>
        <w:t xml:space="preserve">se presentaron </w:t>
      </w:r>
      <w:bookmarkStart w:id="8" w:name="_Hlk11408885"/>
      <w:r w:rsidR="00AC636D">
        <w:rPr>
          <w:rFonts w:ascii="Arial" w:hAnsi="Arial" w:cs="Arial"/>
          <w:b/>
        </w:rPr>
        <w:t>3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 xml:space="preserve">resultados </w:t>
      </w:r>
      <w:bookmarkStart w:id="9" w:name="_Hlk11360245"/>
      <w:r w:rsidR="00AC1182" w:rsidRPr="00845B1A">
        <w:rPr>
          <w:rFonts w:ascii="Arial" w:hAnsi="Arial" w:cs="Arial"/>
        </w:rPr>
        <w:t xml:space="preserve">finales de auditoría </w:t>
      </w:r>
      <w:bookmarkEnd w:id="9"/>
      <w:r w:rsidR="00AC636D">
        <w:rPr>
          <w:rFonts w:ascii="Arial" w:hAnsi="Arial" w:cs="Arial"/>
        </w:rPr>
        <w:t xml:space="preserve">y se determinaron </w:t>
      </w:r>
      <w:r w:rsidR="00AC636D">
        <w:rPr>
          <w:rFonts w:ascii="Arial" w:hAnsi="Arial" w:cs="Arial"/>
          <w:b/>
        </w:rPr>
        <w:t xml:space="preserve">4 </w:t>
      </w:r>
      <w:r w:rsidR="00AC1182" w:rsidRPr="00925461">
        <w:rPr>
          <w:rFonts w:ascii="Arial" w:hAnsi="Arial" w:cs="Arial"/>
        </w:rPr>
        <w:t xml:space="preserve">observaciones, de </w:t>
      </w:r>
      <w:r w:rsidR="00AC1182" w:rsidRPr="00845B1A">
        <w:rPr>
          <w:rFonts w:ascii="Arial" w:hAnsi="Arial" w:cs="Arial"/>
        </w:rPr>
        <w:t xml:space="preserve">las cuales </w:t>
      </w:r>
      <w:r w:rsidR="00AC636D">
        <w:rPr>
          <w:rFonts w:ascii="Arial" w:hAnsi="Arial" w:cs="Arial"/>
        </w:rPr>
        <w:t>3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>fueron</w:t>
      </w:r>
      <w:r w:rsidR="00B03571" w:rsidRPr="00845B1A">
        <w:rPr>
          <w:rFonts w:ascii="Arial" w:hAnsi="Arial" w:cs="Arial"/>
        </w:rPr>
        <w:t xml:space="preserve"> solventadas</w:t>
      </w:r>
      <w:r w:rsidR="00AC636D">
        <w:rPr>
          <w:rFonts w:ascii="Arial" w:hAnsi="Arial" w:cs="Arial"/>
        </w:rPr>
        <w:t xml:space="preserve"> y 1 se encuentra pendiente</w:t>
      </w:r>
      <w:r w:rsidR="00AC1182" w:rsidRPr="006222F6">
        <w:rPr>
          <w:rFonts w:ascii="Arial" w:hAnsi="Arial" w:cs="Arial"/>
        </w:rPr>
        <w:t xml:space="preserve"> de solventar; </w:t>
      </w:r>
      <w:r w:rsidR="00AC1182" w:rsidRPr="00054A13">
        <w:rPr>
          <w:rFonts w:ascii="Arial" w:hAnsi="Arial" w:cs="Arial"/>
        </w:rPr>
        <w:t xml:space="preserve">emitiéndose </w:t>
      </w:r>
      <w:r w:rsidR="00054A13">
        <w:rPr>
          <w:rFonts w:ascii="Arial" w:hAnsi="Arial" w:cs="Arial"/>
        </w:rPr>
        <w:t>1</w:t>
      </w:r>
      <w:r w:rsidR="00AC1182" w:rsidRPr="00054A13">
        <w:rPr>
          <w:rFonts w:ascii="Arial" w:hAnsi="Arial" w:cs="Arial"/>
        </w:rPr>
        <w:t xml:space="preserve"> pliego de </w:t>
      </w:r>
      <w:r w:rsidR="00054A13">
        <w:rPr>
          <w:rFonts w:ascii="Arial" w:hAnsi="Arial" w:cs="Arial"/>
        </w:rPr>
        <w:t>observación.</w:t>
      </w:r>
    </w:p>
    <w:bookmarkEnd w:id="7"/>
    <w:bookmarkEnd w:id="8"/>
    <w:p w14:paraId="1A80FB55" w14:textId="77777777" w:rsidR="00037560" w:rsidRDefault="00037560" w:rsidP="00535B99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8F04B82" w14:textId="37823D93" w:rsidR="002F7D2D" w:rsidRPr="00C404BF" w:rsidRDefault="002F7D2D" w:rsidP="00535B99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0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0"/>
    </w:p>
    <w:p w14:paraId="458D97BD" w14:textId="77777777" w:rsidR="00A93AE5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14:paraId="6402FB82" w14:textId="77777777" w:rsidR="00640CCA" w:rsidRDefault="00640CCA" w:rsidP="00535B99">
      <w:pPr>
        <w:spacing w:line="360" w:lineRule="auto"/>
        <w:ind w:right="49"/>
        <w:jc w:val="both"/>
        <w:rPr>
          <w:rFonts w:ascii="Arial" w:hAnsi="Arial" w:cs="Arial"/>
        </w:rPr>
      </w:pPr>
      <w:bookmarkStart w:id="11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1"/>
    <w:p w14:paraId="61779FDD" w14:textId="63F6C187" w:rsidR="00B16F60" w:rsidRDefault="00B16F60" w:rsidP="00761FA3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97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545"/>
        <w:gridCol w:w="3115"/>
        <w:gridCol w:w="1561"/>
      </w:tblGrid>
      <w:tr w:rsidR="00B16F60" w:rsidRPr="005274CB" w14:paraId="592D321C" w14:textId="77777777" w:rsidTr="00535B99">
        <w:trPr>
          <w:tblHeader/>
        </w:trPr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0A4B532A" w14:textId="2A5247F0" w:rsidR="00B16F60" w:rsidRPr="005274CB" w:rsidRDefault="006C001C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C82080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</w:t>
            </w:r>
          </w:p>
        </w:tc>
        <w:tc>
          <w:tcPr>
            <w:tcW w:w="1840" w:type="pct"/>
            <w:shd w:val="clear" w:color="auto" w:fill="D0CECE" w:themeFill="background2" w:themeFillShade="E6"/>
            <w:vAlign w:val="center"/>
          </w:tcPr>
          <w:p w14:paraId="06C2157A" w14:textId="2828DE2B" w:rsidR="00B16F60" w:rsidRPr="005274CB" w:rsidRDefault="006C001C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C82080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17" w:type="pct"/>
            <w:shd w:val="clear" w:color="auto" w:fill="D0CECE" w:themeFill="background2" w:themeFillShade="E6"/>
            <w:vAlign w:val="center"/>
          </w:tcPr>
          <w:p w14:paraId="5EBEAB08" w14:textId="7D4A684C" w:rsidR="00B16F60" w:rsidRPr="005274CB" w:rsidRDefault="006C001C" w:rsidP="006A311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C82080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10" w:type="pct"/>
            <w:shd w:val="clear" w:color="auto" w:fill="D0CECE" w:themeFill="background2" w:themeFillShade="E6"/>
            <w:vAlign w:val="center"/>
          </w:tcPr>
          <w:p w14:paraId="148BB8F4" w14:textId="77777777" w:rsidR="006C001C" w:rsidRPr="00C82080" w:rsidRDefault="006C001C" w:rsidP="006C001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2080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43B6DC46" w14:textId="4F4324F5" w:rsidR="00B16F60" w:rsidRPr="005274CB" w:rsidRDefault="006C001C" w:rsidP="006C001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C82080">
              <w:rPr>
                <w:rFonts w:ascii="Arial" w:hAnsi="Arial" w:cs="Arial"/>
                <w:b/>
                <w:sz w:val="20"/>
                <w:szCs w:val="20"/>
              </w:rPr>
              <w:t>bservado</w:t>
            </w:r>
          </w:p>
        </w:tc>
      </w:tr>
      <w:tr w:rsidR="006C001C" w:rsidRPr="005274CB" w14:paraId="7D2FC69C" w14:textId="77777777" w:rsidTr="00535B99">
        <w:tc>
          <w:tcPr>
            <w:tcW w:w="733" w:type="pct"/>
          </w:tcPr>
          <w:p w14:paraId="2D5D776A" w14:textId="77777777" w:rsidR="006C001C" w:rsidRPr="00A228C6" w:rsidRDefault="006C001C" w:rsidP="0004015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12" w:name="_Hlk9412384"/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9869617" w14:textId="75BAF10D" w:rsidR="006C001C" w:rsidRPr="005274CB" w:rsidRDefault="006C001C" w:rsidP="00040154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840" w:type="pct"/>
          </w:tcPr>
          <w:p w14:paraId="2B38B584" w14:textId="3D534E08" w:rsidR="006C001C" w:rsidRPr="005274CB" w:rsidRDefault="006C001C" w:rsidP="006C001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87ECB">
              <w:rPr>
                <w:rFonts w:ascii="Arial" w:hAnsi="Arial" w:cs="Arial"/>
                <w:sz w:val="16"/>
                <w:szCs w:val="16"/>
              </w:rPr>
              <w:t>Falta de comprobante fiscal y bancario que ampare el ingreso</w:t>
            </w:r>
          </w:p>
        </w:tc>
        <w:tc>
          <w:tcPr>
            <w:tcW w:w="1617" w:type="pct"/>
          </w:tcPr>
          <w:p w14:paraId="39985588" w14:textId="42F7FE4F" w:rsidR="006C001C" w:rsidRPr="005274CB" w:rsidRDefault="006C001C" w:rsidP="006C001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(1A</w:t>
            </w:r>
            <w:r w:rsidRPr="00A228C6"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187ECB">
              <w:rPr>
                <w:rFonts w:ascii="Arial" w:hAnsi="Arial" w:cs="Arial"/>
                <w:sz w:val="16"/>
                <w:szCs w:val="16"/>
              </w:rPr>
              <w:t>Falta de documentación comprobatoria de los ingresos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28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pct"/>
          </w:tcPr>
          <w:p w14:paraId="24160E50" w14:textId="1707F0B5" w:rsidR="006C001C" w:rsidRPr="005274CB" w:rsidRDefault="00E3222A" w:rsidP="00204A88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E3222A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Aspectos de Control Interno</w:t>
            </w:r>
          </w:p>
        </w:tc>
      </w:tr>
      <w:bookmarkEnd w:id="12"/>
      <w:tr w:rsidR="006C001C" w:rsidRPr="005274CB" w14:paraId="5635233F" w14:textId="77777777" w:rsidTr="00535B99">
        <w:tc>
          <w:tcPr>
            <w:tcW w:w="733" w:type="pct"/>
          </w:tcPr>
          <w:p w14:paraId="6789B816" w14:textId="77777777" w:rsidR="006C001C" w:rsidRPr="00A228C6" w:rsidRDefault="006C001C" w:rsidP="0004015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2727BB31" w14:textId="2968070D" w:rsidR="006C001C" w:rsidRPr="005274CB" w:rsidRDefault="006C001C" w:rsidP="00040154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840" w:type="pct"/>
          </w:tcPr>
          <w:p w14:paraId="3A451C5F" w14:textId="5FE175D9" w:rsidR="006C001C" w:rsidRPr="005274CB" w:rsidRDefault="006C001C" w:rsidP="006C001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68495A">
              <w:rPr>
                <w:rFonts w:ascii="Arial" w:hAnsi="Arial" w:cs="Arial"/>
                <w:sz w:val="16"/>
                <w:szCs w:val="16"/>
              </w:rPr>
              <w:t>Recursos pendientes de cobro</w:t>
            </w:r>
          </w:p>
        </w:tc>
        <w:tc>
          <w:tcPr>
            <w:tcW w:w="1617" w:type="pct"/>
          </w:tcPr>
          <w:p w14:paraId="085E2CA0" w14:textId="49D2052D" w:rsidR="006C001C" w:rsidRPr="005274CB" w:rsidRDefault="006C001C" w:rsidP="006C001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68495A">
              <w:rPr>
                <w:rFonts w:ascii="Arial" w:hAnsi="Arial" w:cs="Arial"/>
                <w:sz w:val="16"/>
                <w:szCs w:val="16"/>
              </w:rPr>
              <w:t>(3H) Falta de recuperación de carteras o ministraciones</w:t>
            </w:r>
          </w:p>
        </w:tc>
        <w:tc>
          <w:tcPr>
            <w:tcW w:w="810" w:type="pct"/>
          </w:tcPr>
          <w:p w14:paraId="1FE2ADE0" w14:textId="1AAC4D6E" w:rsidR="006C001C" w:rsidRPr="005274CB" w:rsidRDefault="006C001C" w:rsidP="006C001C">
            <w:pPr>
              <w:spacing w:line="360" w:lineRule="auto"/>
              <w:jc w:val="right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$</w:t>
            </w:r>
            <w:r w:rsidRPr="00CE33B8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108,846.89</w:t>
            </w:r>
          </w:p>
        </w:tc>
      </w:tr>
      <w:tr w:rsidR="006C001C" w:rsidRPr="005274CB" w14:paraId="175C1DA9" w14:textId="77777777" w:rsidTr="00535B99">
        <w:tc>
          <w:tcPr>
            <w:tcW w:w="733" w:type="pct"/>
          </w:tcPr>
          <w:p w14:paraId="25A0FAAA" w14:textId="77777777" w:rsidR="006C001C" w:rsidRPr="00A228C6" w:rsidRDefault="006C001C" w:rsidP="0004015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4806B72A" w14:textId="2BBD21B4" w:rsidR="006C001C" w:rsidRPr="005274CB" w:rsidRDefault="006C001C" w:rsidP="00040154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840" w:type="pct"/>
          </w:tcPr>
          <w:p w14:paraId="44ADAF75" w14:textId="3F1DC296" w:rsidR="006C001C" w:rsidRPr="005274CB" w:rsidRDefault="006C001C" w:rsidP="006C001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68495A">
              <w:rPr>
                <w:rFonts w:ascii="Arial" w:hAnsi="Arial" w:cs="Arial"/>
                <w:sz w:val="16"/>
                <w:szCs w:val="16"/>
              </w:rPr>
              <w:t>Recursos pendientes de cobro</w:t>
            </w:r>
          </w:p>
        </w:tc>
        <w:tc>
          <w:tcPr>
            <w:tcW w:w="1617" w:type="pct"/>
          </w:tcPr>
          <w:p w14:paraId="5630F63E" w14:textId="18FD00BE" w:rsidR="006C001C" w:rsidRPr="005274CB" w:rsidRDefault="006C001C" w:rsidP="006C001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68495A">
              <w:rPr>
                <w:rFonts w:ascii="Arial" w:hAnsi="Arial" w:cs="Arial"/>
                <w:sz w:val="16"/>
                <w:szCs w:val="16"/>
              </w:rPr>
              <w:t>(3H) Falta de recuperación de carteras o ministraciones</w:t>
            </w:r>
          </w:p>
        </w:tc>
        <w:tc>
          <w:tcPr>
            <w:tcW w:w="810" w:type="pct"/>
          </w:tcPr>
          <w:p w14:paraId="2F638117" w14:textId="7014302E" w:rsidR="006C001C" w:rsidRPr="005274CB" w:rsidRDefault="00196566" w:rsidP="00204A88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9656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Aspectos de Control Interno</w:t>
            </w:r>
          </w:p>
        </w:tc>
      </w:tr>
      <w:tr w:rsidR="006C001C" w:rsidRPr="005274CB" w14:paraId="09CA1658" w14:textId="77777777" w:rsidTr="00535B99">
        <w:tc>
          <w:tcPr>
            <w:tcW w:w="733" w:type="pct"/>
          </w:tcPr>
          <w:p w14:paraId="75F284AF" w14:textId="77777777" w:rsidR="006C001C" w:rsidRPr="00CE33B8" w:rsidRDefault="006C001C" w:rsidP="0004015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178D1BF9" w14:textId="73D9350B" w:rsidR="006C001C" w:rsidRPr="005274CB" w:rsidRDefault="006C001C" w:rsidP="00040154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CE33B8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0" w:type="pct"/>
          </w:tcPr>
          <w:p w14:paraId="1B76DA5A" w14:textId="7791807B" w:rsidR="006C001C" w:rsidRPr="005274CB" w:rsidRDefault="006C001C" w:rsidP="006C001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CE33B8">
              <w:rPr>
                <w:rFonts w:ascii="Arial" w:hAnsi="Arial" w:cs="Arial"/>
                <w:sz w:val="16"/>
                <w:szCs w:val="16"/>
              </w:rPr>
              <w:t>Anticipos otorgados y no reintegrados</w:t>
            </w:r>
          </w:p>
        </w:tc>
        <w:tc>
          <w:tcPr>
            <w:tcW w:w="1617" w:type="pct"/>
          </w:tcPr>
          <w:p w14:paraId="39A37FB2" w14:textId="7C7BA518" w:rsidR="006C001C" w:rsidRPr="005274CB" w:rsidRDefault="006C001C" w:rsidP="006C001C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CE33B8">
              <w:rPr>
                <w:rFonts w:ascii="Arial" w:hAnsi="Arial" w:cs="Arial"/>
                <w:sz w:val="16"/>
                <w:szCs w:val="16"/>
              </w:rPr>
              <w:t>(1E) Falta de recuperación de anticipos a proveedores, títulos de crédito, garantías, seguros, carteras o adeudos</w:t>
            </w:r>
          </w:p>
        </w:tc>
        <w:tc>
          <w:tcPr>
            <w:tcW w:w="810" w:type="pct"/>
          </w:tcPr>
          <w:p w14:paraId="506690B3" w14:textId="0C02735A" w:rsidR="006C001C" w:rsidRPr="005274CB" w:rsidRDefault="00196566" w:rsidP="00204A88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9656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Aspectos de Control Interno</w:t>
            </w:r>
          </w:p>
        </w:tc>
      </w:tr>
      <w:tr w:rsidR="00C36801" w:rsidRPr="005274CB" w14:paraId="0ECCBB47" w14:textId="77777777" w:rsidTr="00535B99">
        <w:tc>
          <w:tcPr>
            <w:tcW w:w="733" w:type="pct"/>
          </w:tcPr>
          <w:p w14:paraId="3BFE2198" w14:textId="77777777" w:rsidR="00C36801" w:rsidRPr="005274CB" w:rsidRDefault="00C36801" w:rsidP="006A311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</w:p>
        </w:tc>
        <w:tc>
          <w:tcPr>
            <w:tcW w:w="1840" w:type="pct"/>
          </w:tcPr>
          <w:p w14:paraId="1F5B92BF" w14:textId="77777777" w:rsidR="00C36801" w:rsidRPr="005274CB" w:rsidRDefault="00C36801" w:rsidP="006A3110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</w:p>
        </w:tc>
        <w:tc>
          <w:tcPr>
            <w:tcW w:w="1617" w:type="pct"/>
          </w:tcPr>
          <w:p w14:paraId="17196AA7" w14:textId="30CFCCCF" w:rsidR="00C36801" w:rsidRPr="005274CB" w:rsidRDefault="006C001C" w:rsidP="00AD4D0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A228C6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10" w:type="pct"/>
          </w:tcPr>
          <w:p w14:paraId="451D4429" w14:textId="683A787D" w:rsidR="00C36801" w:rsidRPr="005274CB" w:rsidRDefault="006C001C" w:rsidP="002268A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E101F7">
              <w:rPr>
                <w:rFonts w:ascii="Arial" w:hAnsi="Arial" w:cs="Arial"/>
                <w:b/>
                <w:color w:val="000000"/>
                <w:sz w:val="16"/>
                <w:szCs w:val="16"/>
              </w:rPr>
              <w:t>$</w:t>
            </w:r>
            <w:r w:rsidRPr="000F3354">
              <w:rPr>
                <w:rFonts w:ascii="Arial" w:hAnsi="Arial" w:cs="Arial"/>
                <w:b/>
                <w:color w:val="000000"/>
                <w:sz w:val="16"/>
                <w:szCs w:val="16"/>
              </w:rPr>
              <w:t>108,846.89</w:t>
            </w:r>
          </w:p>
        </w:tc>
      </w:tr>
    </w:tbl>
    <w:p w14:paraId="155F1597" w14:textId="77777777" w:rsidR="00B16F60" w:rsidRDefault="00B16F60" w:rsidP="00B16F60">
      <w:pPr>
        <w:spacing w:line="360" w:lineRule="auto"/>
        <w:jc w:val="both"/>
        <w:rPr>
          <w:rFonts w:ascii="Arial" w:hAnsi="Arial" w:cs="Arial"/>
          <w:b/>
        </w:rPr>
      </w:pPr>
    </w:p>
    <w:p w14:paraId="7BCBF1CF" w14:textId="4F80E574" w:rsidR="00183532" w:rsidRPr="00761FA3" w:rsidRDefault="00183532" w:rsidP="00535B99">
      <w:pPr>
        <w:spacing w:line="360" w:lineRule="auto"/>
        <w:ind w:right="49"/>
        <w:jc w:val="both"/>
        <w:rPr>
          <w:rFonts w:ascii="Arial" w:hAnsi="Arial" w:cs="Arial"/>
          <w:b/>
        </w:rPr>
      </w:pPr>
      <w:bookmarkStart w:id="13" w:name="_Hlk11419882"/>
      <w:r w:rsidRPr="00E3352A">
        <w:rPr>
          <w:rFonts w:ascii="Arial" w:hAnsi="Arial" w:cs="Arial"/>
          <w:b/>
        </w:rPr>
        <w:t xml:space="preserve">B.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F450BC" w:rsidRPr="00E3352A">
        <w:rPr>
          <w:rFonts w:ascii="Arial" w:hAnsi="Arial" w:cs="Arial"/>
          <w:b/>
          <w:bCs/>
        </w:rPr>
        <w:t>D</w:t>
      </w:r>
      <w:r w:rsidR="000A472A" w:rsidRPr="00E3352A">
        <w:rPr>
          <w:rFonts w:ascii="Arial" w:hAnsi="Arial" w:cs="Arial"/>
          <w:b/>
          <w:bCs/>
        </w:rPr>
        <w:t>eterminadas por Auditoría en Materia Financiera, Justificaciones y Aclaraciones de la Entidad Fiscalizada</w:t>
      </w:r>
      <w:r w:rsidR="005247F5">
        <w:rPr>
          <w:rFonts w:ascii="Arial" w:hAnsi="Arial" w:cs="Arial"/>
          <w:b/>
          <w:bCs/>
        </w:rPr>
        <w:t>,</w:t>
      </w:r>
      <w:r w:rsidR="000A472A" w:rsidRPr="00E3352A">
        <w:rPr>
          <w:rFonts w:ascii="Arial" w:hAnsi="Arial" w:cs="Arial"/>
          <w:b/>
          <w:bCs/>
        </w:rPr>
        <w:t xml:space="preserve"> Acciones</w:t>
      </w:r>
      <w:r w:rsidR="005247F5">
        <w:rPr>
          <w:rFonts w:ascii="Arial" w:hAnsi="Arial" w:cs="Arial"/>
          <w:b/>
          <w:bCs/>
        </w:rPr>
        <w:t xml:space="preserve"> y Recomendaciones</w:t>
      </w:r>
      <w:r w:rsidR="000A472A" w:rsidRPr="00E3352A">
        <w:rPr>
          <w:rFonts w:ascii="Arial" w:hAnsi="Arial" w:cs="Arial"/>
          <w:b/>
          <w:bCs/>
        </w:rPr>
        <w:t xml:space="preserve"> </w:t>
      </w:r>
      <w:r w:rsidR="00F450BC" w:rsidRPr="00E3352A">
        <w:rPr>
          <w:rFonts w:ascii="Arial" w:hAnsi="Arial" w:cs="Arial"/>
          <w:b/>
          <w:bCs/>
        </w:rPr>
        <w:t>E</w:t>
      </w:r>
      <w:r w:rsidR="000A472A" w:rsidRPr="00E3352A">
        <w:rPr>
          <w:rFonts w:ascii="Arial" w:hAnsi="Arial" w:cs="Arial"/>
          <w:b/>
          <w:bCs/>
        </w:rPr>
        <w:t>mitidas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507F533" w14:textId="4BB5F1C6" w:rsidR="00541C99" w:rsidRDefault="00656165" w:rsidP="00535B99">
      <w:pPr>
        <w:spacing w:line="360" w:lineRule="auto"/>
        <w:ind w:right="49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4" w:name="_Hlk11419841"/>
    </w:p>
    <w:p w14:paraId="1E0922F5" w14:textId="77777777" w:rsidR="00997D11" w:rsidRPr="00541C99" w:rsidRDefault="00997D11" w:rsidP="00535B99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096"/>
        <w:gridCol w:w="1736"/>
        <w:gridCol w:w="1591"/>
        <w:gridCol w:w="1936"/>
        <w:gridCol w:w="8"/>
      </w:tblGrid>
      <w:tr w:rsidR="00761FA3" w:rsidRPr="009658B6" w14:paraId="44D31EDB" w14:textId="77777777" w:rsidTr="00196566">
        <w:trPr>
          <w:trHeight w:val="397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bookmarkEnd w:id="13"/>
          <w:p w14:paraId="283643C8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196566">
        <w:trPr>
          <w:gridAfter w:val="1"/>
          <w:wAfter w:w="4" w:type="pct"/>
          <w:tblHeader/>
          <w:jc w:val="center"/>
        </w:trPr>
        <w:tc>
          <w:tcPr>
            <w:tcW w:w="1194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083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1719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000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196566">
        <w:trPr>
          <w:gridAfter w:val="1"/>
          <w:wAfter w:w="4" w:type="pct"/>
          <w:tblHeader/>
          <w:jc w:val="center"/>
        </w:trPr>
        <w:tc>
          <w:tcPr>
            <w:tcW w:w="1194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82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000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FA3" w:rsidRPr="009658B6" w14:paraId="0DBDF427" w14:textId="77777777" w:rsidTr="00196566">
        <w:trPr>
          <w:gridAfter w:val="1"/>
          <w:wAfter w:w="4" w:type="pct"/>
          <w:jc w:val="center"/>
        </w:trPr>
        <w:tc>
          <w:tcPr>
            <w:tcW w:w="119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4E4FDF" w14:textId="1D497DB3" w:rsidR="00761FA3" w:rsidRPr="00196566" w:rsidRDefault="0034669C" w:rsidP="00B264B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96566">
              <w:rPr>
                <w:rFonts w:ascii="Arial" w:hAnsi="Arial" w:cs="Arial"/>
                <w:sz w:val="16"/>
                <w:szCs w:val="16"/>
              </w:rPr>
              <w:t>(3H) Falta de recuperación de carteras o ministraciones</w:t>
            </w:r>
            <w:r w:rsidRPr="001965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421A80" w14:textId="1F7484E8" w:rsidR="00D063F4" w:rsidRPr="00196566" w:rsidRDefault="0063434C" w:rsidP="0019656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566">
              <w:rPr>
                <w:rFonts w:ascii="Arial" w:hAnsi="Arial" w:cs="Arial"/>
                <w:sz w:val="20"/>
                <w:szCs w:val="20"/>
              </w:rPr>
              <w:t>$</w:t>
            </w:r>
            <w:r w:rsidR="00D741F9" w:rsidRPr="00196566">
              <w:rPr>
                <w:rFonts w:ascii="Arial" w:hAnsi="Arial" w:cs="Arial"/>
                <w:sz w:val="20"/>
                <w:szCs w:val="20"/>
              </w:rPr>
              <w:t>108,846.89</w:t>
            </w:r>
          </w:p>
        </w:tc>
        <w:tc>
          <w:tcPr>
            <w:tcW w:w="89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9A301B" w14:textId="0A4E9D67" w:rsidR="000D1D8F" w:rsidRPr="00196566" w:rsidRDefault="000D1D8F" w:rsidP="000D1D8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566">
              <w:rPr>
                <w:rFonts w:ascii="Arial" w:hAnsi="Arial" w:cs="Arial"/>
                <w:sz w:val="20"/>
                <w:szCs w:val="20"/>
              </w:rPr>
              <w:t>$</w:t>
            </w:r>
            <w:r w:rsidR="00196566" w:rsidRPr="00196566">
              <w:rPr>
                <w:rFonts w:ascii="Arial" w:hAnsi="Arial" w:cs="Arial"/>
                <w:sz w:val="20"/>
                <w:szCs w:val="20"/>
              </w:rPr>
              <w:t>70,187.91</w:t>
            </w:r>
            <w:r w:rsidRPr="001965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51A0D52" w14:textId="1BA7B69C" w:rsidR="00D063F4" w:rsidRPr="00196566" w:rsidRDefault="00D063F4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5D3A35D" w14:textId="0141A22B" w:rsidR="000D1D8F" w:rsidRPr="00196566" w:rsidRDefault="00196566" w:rsidP="000D1D8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566">
              <w:rPr>
                <w:rFonts w:ascii="Arial" w:hAnsi="Arial" w:cs="Arial"/>
                <w:sz w:val="20"/>
                <w:szCs w:val="20"/>
              </w:rPr>
              <w:t>$</w:t>
            </w:r>
            <w:r w:rsidR="000D1D8F" w:rsidRPr="00196566">
              <w:rPr>
                <w:rFonts w:ascii="Arial" w:hAnsi="Arial" w:cs="Arial"/>
                <w:sz w:val="20"/>
                <w:szCs w:val="20"/>
              </w:rPr>
              <w:t xml:space="preserve">9,826.56 </w:t>
            </w:r>
          </w:p>
          <w:p w14:paraId="067DF25B" w14:textId="623C13E2" w:rsidR="00D063F4" w:rsidRPr="00196566" w:rsidRDefault="00D063F4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FE59548" w14:textId="70B5C065" w:rsidR="00B879F4" w:rsidRPr="00B879F4" w:rsidRDefault="00196566" w:rsidP="00B879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6566">
              <w:rPr>
                <w:rFonts w:ascii="Arial" w:hAnsi="Arial" w:cs="Arial"/>
                <w:sz w:val="20"/>
                <w:szCs w:val="20"/>
              </w:rPr>
              <w:t>$</w:t>
            </w:r>
            <w:r w:rsidR="00B879F4" w:rsidRPr="00196566">
              <w:rPr>
                <w:rFonts w:ascii="Arial" w:hAnsi="Arial" w:cs="Arial"/>
                <w:sz w:val="20"/>
                <w:szCs w:val="20"/>
              </w:rPr>
              <w:t>28,832.42</w:t>
            </w:r>
          </w:p>
          <w:p w14:paraId="40C98346" w14:textId="608732B7" w:rsidR="00D063F4" w:rsidRPr="009658B6" w:rsidRDefault="00D063F4" w:rsidP="00B879F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0035" w:rsidRPr="009658B6" w14:paraId="50698506" w14:textId="77777777" w:rsidTr="00196566">
        <w:trPr>
          <w:gridAfter w:val="1"/>
          <w:wAfter w:w="4" w:type="pct"/>
          <w:trHeight w:val="255"/>
          <w:jc w:val="center"/>
        </w:trPr>
        <w:tc>
          <w:tcPr>
            <w:tcW w:w="1194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BD0035" w:rsidRPr="009658B6" w:rsidRDefault="00BD0035" w:rsidP="00BD003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10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01FA2BF9" w:rsidR="00BD0035" w:rsidRPr="009658B6" w:rsidRDefault="00BD0035" w:rsidP="0019656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D1D8F" w:rsidRPr="000D1D8F">
              <w:rPr>
                <w:rFonts w:ascii="Arial" w:hAnsi="Arial" w:cs="Arial"/>
                <w:b/>
                <w:sz w:val="20"/>
                <w:szCs w:val="20"/>
              </w:rPr>
              <w:t>108,846.89</w:t>
            </w:r>
          </w:p>
        </w:tc>
        <w:tc>
          <w:tcPr>
            <w:tcW w:w="89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33683AE6" w:rsidR="00BD0035" w:rsidRPr="000D1D8F" w:rsidRDefault="00196566" w:rsidP="0019656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96566">
              <w:rPr>
                <w:rFonts w:ascii="Arial" w:hAnsi="Arial" w:cs="Arial"/>
                <w:b/>
                <w:sz w:val="20"/>
                <w:szCs w:val="20"/>
              </w:rPr>
              <w:t>$70,187.91</w:t>
            </w:r>
          </w:p>
        </w:tc>
        <w:tc>
          <w:tcPr>
            <w:tcW w:w="822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4C73E560" w:rsidR="00BD0035" w:rsidRPr="009658B6" w:rsidRDefault="00196566" w:rsidP="0019656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0D1D8F" w:rsidRPr="000D1D8F">
              <w:rPr>
                <w:rFonts w:ascii="Arial" w:hAnsi="Arial" w:cs="Arial"/>
                <w:b/>
                <w:sz w:val="20"/>
                <w:szCs w:val="20"/>
              </w:rPr>
              <w:t>9,826.56</w:t>
            </w:r>
          </w:p>
        </w:tc>
        <w:tc>
          <w:tcPr>
            <w:tcW w:w="1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735192E1" w:rsidR="00BD0035" w:rsidRPr="00B879F4" w:rsidRDefault="00196566" w:rsidP="00B879F4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879F4" w:rsidRPr="00B879F4">
              <w:rPr>
                <w:rFonts w:ascii="Arial" w:hAnsi="Arial" w:cs="Arial"/>
                <w:b/>
                <w:sz w:val="20"/>
                <w:szCs w:val="20"/>
              </w:rPr>
              <w:t>28,832.42</w:t>
            </w:r>
          </w:p>
        </w:tc>
      </w:tr>
    </w:tbl>
    <w:p w14:paraId="77C87F05" w14:textId="77777777" w:rsidR="003F3C45" w:rsidRPr="005274CB" w:rsidRDefault="003F3C45" w:rsidP="00B93F1F">
      <w:pPr>
        <w:tabs>
          <w:tab w:val="left" w:pos="426"/>
        </w:tabs>
        <w:spacing w:line="360" w:lineRule="auto"/>
        <w:rPr>
          <w:rFonts w:ascii="Arial" w:hAnsi="Arial" w:cs="Arial"/>
          <w:bCs/>
          <w:i/>
          <w:iCs/>
          <w:shd w:val="clear" w:color="auto" w:fill="F7CAAC" w:themeFill="accent2" w:themeFillTint="66"/>
        </w:rPr>
      </w:pPr>
    </w:p>
    <w:p w14:paraId="411201E8" w14:textId="37EF6752" w:rsidR="00F16F5B" w:rsidRPr="00845B1A" w:rsidRDefault="00F16F5B" w:rsidP="00535B99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</w:t>
      </w:r>
      <w:r w:rsidR="00F035DB">
        <w:rPr>
          <w:rFonts w:ascii="Arial" w:hAnsi="Arial" w:cs="Arial"/>
          <w:szCs w:val="28"/>
        </w:rPr>
        <w:t>,</w:t>
      </w:r>
      <w:r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845B1A">
        <w:rPr>
          <w:rFonts w:ascii="Arial" w:hAnsi="Arial" w:cs="Arial"/>
          <w:szCs w:val="28"/>
        </w:rPr>
        <w:t>,</w:t>
      </w:r>
      <w:r w:rsidR="00F035DB">
        <w:rPr>
          <w:rFonts w:ascii="Arial" w:hAnsi="Arial" w:cs="Arial"/>
          <w:szCs w:val="28"/>
        </w:rPr>
        <w:t xml:space="preserve"> </w:t>
      </w:r>
      <w:r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1B25F25F" w14:textId="70BFC2AB" w:rsidR="00AC6E69" w:rsidRDefault="00AC6E69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12"/>
        </w:rPr>
      </w:pPr>
    </w:p>
    <w:p w14:paraId="079C0FB0" w14:textId="096E019A" w:rsidR="00037560" w:rsidRDefault="00037560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12"/>
        </w:rPr>
      </w:pPr>
    </w:p>
    <w:p w14:paraId="5C4014C2" w14:textId="33E1A726" w:rsidR="00037560" w:rsidRDefault="00037560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12"/>
        </w:rPr>
      </w:pPr>
    </w:p>
    <w:p w14:paraId="72D633CB" w14:textId="4CEF9CFB" w:rsidR="00037560" w:rsidRDefault="00037560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12"/>
        </w:rPr>
      </w:pPr>
    </w:p>
    <w:p w14:paraId="1F662F03" w14:textId="20049B97" w:rsidR="00037560" w:rsidRDefault="00037560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12"/>
        </w:rPr>
      </w:pPr>
    </w:p>
    <w:tbl>
      <w:tblPr>
        <w:tblStyle w:val="Tablaconcuadrcula"/>
        <w:tblW w:w="4977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545"/>
        <w:gridCol w:w="2551"/>
        <w:gridCol w:w="2125"/>
      </w:tblGrid>
      <w:tr w:rsidR="00037560" w:rsidRPr="005274CB" w14:paraId="3C5C8884" w14:textId="77777777" w:rsidTr="001B0654">
        <w:trPr>
          <w:tblHeader/>
        </w:trPr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7DAC27AF" w14:textId="77777777" w:rsidR="00037560" w:rsidRPr="005274CB" w:rsidRDefault="00037560" w:rsidP="000617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C82080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</w:t>
            </w:r>
          </w:p>
        </w:tc>
        <w:tc>
          <w:tcPr>
            <w:tcW w:w="1840" w:type="pct"/>
            <w:shd w:val="clear" w:color="auto" w:fill="D0CECE" w:themeFill="background2" w:themeFillShade="E6"/>
            <w:vAlign w:val="center"/>
          </w:tcPr>
          <w:p w14:paraId="507B60BB" w14:textId="7CD2989D" w:rsidR="00037560" w:rsidRPr="005274CB" w:rsidRDefault="001B0654" w:rsidP="000617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324" w:type="pct"/>
            <w:shd w:val="clear" w:color="auto" w:fill="D0CECE" w:themeFill="background2" w:themeFillShade="E6"/>
            <w:vAlign w:val="center"/>
          </w:tcPr>
          <w:p w14:paraId="08776265" w14:textId="77777777" w:rsidR="001B0654" w:rsidRDefault="001B0654" w:rsidP="001B06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Síntesis de </w:t>
            </w:r>
          </w:p>
          <w:p w14:paraId="283ABF06" w14:textId="06F53824" w:rsidR="00037560" w:rsidRPr="005274CB" w:rsidRDefault="001B0654" w:rsidP="001B065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Justificaciones y Aclaraciones</w:t>
            </w:r>
          </w:p>
        </w:tc>
        <w:tc>
          <w:tcPr>
            <w:tcW w:w="1103" w:type="pct"/>
            <w:shd w:val="clear" w:color="auto" w:fill="D0CECE" w:themeFill="background2" w:themeFillShade="E6"/>
            <w:vAlign w:val="center"/>
          </w:tcPr>
          <w:p w14:paraId="64B024C2" w14:textId="77777777" w:rsidR="001B0654" w:rsidRDefault="001B0654" w:rsidP="001B06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6F842A6D" w14:textId="0F30F83E" w:rsidR="00037560" w:rsidRPr="005274CB" w:rsidRDefault="001B0654" w:rsidP="000617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Recomendación</w:t>
            </w:r>
          </w:p>
        </w:tc>
      </w:tr>
      <w:tr w:rsidR="00037560" w:rsidRPr="005274CB" w14:paraId="27D8F88E" w14:textId="77777777" w:rsidTr="001B0654">
        <w:tc>
          <w:tcPr>
            <w:tcW w:w="733" w:type="pct"/>
          </w:tcPr>
          <w:p w14:paraId="44EDFF9A" w14:textId="77777777" w:rsidR="00037560" w:rsidRPr="00A228C6" w:rsidRDefault="00037560" w:rsidP="0004015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9739401" w14:textId="77777777" w:rsidR="00037560" w:rsidRPr="005274CB" w:rsidRDefault="00037560" w:rsidP="00040154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840" w:type="pct"/>
          </w:tcPr>
          <w:p w14:paraId="6201DB21" w14:textId="584B164E" w:rsidR="002A7F13" w:rsidRPr="005274CB" w:rsidRDefault="002A7F13" w:rsidP="000617AD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87ECB">
              <w:rPr>
                <w:rFonts w:ascii="Arial" w:hAnsi="Arial" w:cs="Arial"/>
                <w:sz w:val="16"/>
                <w:szCs w:val="16"/>
              </w:rPr>
              <w:t>Falta de documentación comprobatoria de los ingresos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228C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24" w:type="pct"/>
          </w:tcPr>
          <w:p w14:paraId="7C40690F" w14:textId="3EDFC04E" w:rsidR="00037560" w:rsidRPr="000617AD" w:rsidRDefault="000617AD" w:rsidP="000617AD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0617AD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0617AD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0617AD">
              <w:rPr>
                <w:rFonts w:ascii="Arial" w:hAnsi="Arial" w:cs="Arial"/>
                <w:sz w:val="16"/>
                <w:szCs w:val="16"/>
              </w:rPr>
              <w:t xml:space="preserve"> presentó la póliza de ingresos, relación de los depósitos </w:t>
            </w:r>
            <w:r>
              <w:rPr>
                <w:rFonts w:ascii="Arial" w:hAnsi="Arial" w:cs="Arial"/>
                <w:sz w:val="16"/>
                <w:szCs w:val="16"/>
              </w:rPr>
              <w:t xml:space="preserve">al banco y </w:t>
            </w:r>
            <w:r w:rsidRPr="000617AD">
              <w:rPr>
                <w:rFonts w:ascii="Arial" w:hAnsi="Arial" w:cs="Arial"/>
                <w:sz w:val="16"/>
                <w:szCs w:val="16"/>
              </w:rPr>
              <w:t>una ficha de depósito en efectivo</w:t>
            </w:r>
          </w:p>
        </w:tc>
        <w:tc>
          <w:tcPr>
            <w:tcW w:w="1103" w:type="pct"/>
          </w:tcPr>
          <w:p w14:paraId="4E0B701D" w14:textId="53C4601F" w:rsidR="00037560" w:rsidRPr="005274CB" w:rsidRDefault="000617AD" w:rsidP="000617A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037560" w:rsidRPr="005274CB" w14:paraId="33D03136" w14:textId="77777777" w:rsidTr="001B0654">
        <w:tc>
          <w:tcPr>
            <w:tcW w:w="733" w:type="pct"/>
          </w:tcPr>
          <w:p w14:paraId="49C42844" w14:textId="77777777" w:rsidR="00037560" w:rsidRPr="00A228C6" w:rsidRDefault="00037560" w:rsidP="0004015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054999E4" w14:textId="77777777" w:rsidR="00037560" w:rsidRPr="005274CB" w:rsidRDefault="00037560" w:rsidP="00040154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840" w:type="pct"/>
          </w:tcPr>
          <w:p w14:paraId="73A1637E" w14:textId="1800C7F1" w:rsidR="002A7F13" w:rsidRPr="005274CB" w:rsidRDefault="002A7F13" w:rsidP="000617AD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68495A">
              <w:rPr>
                <w:rFonts w:ascii="Arial" w:hAnsi="Arial" w:cs="Arial"/>
                <w:sz w:val="16"/>
                <w:szCs w:val="16"/>
              </w:rPr>
              <w:t>Falta de recuperación de carteras o ministraciones</w:t>
            </w:r>
          </w:p>
        </w:tc>
        <w:tc>
          <w:tcPr>
            <w:tcW w:w="1324" w:type="pct"/>
          </w:tcPr>
          <w:p w14:paraId="1172C44C" w14:textId="33EC5F08" w:rsidR="00037560" w:rsidRPr="00976A14" w:rsidRDefault="00976A14" w:rsidP="000617AD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976A14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976A14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976A14">
              <w:rPr>
                <w:rFonts w:ascii="Arial" w:hAnsi="Arial" w:cs="Arial"/>
                <w:sz w:val="16"/>
                <w:szCs w:val="16"/>
              </w:rPr>
              <w:t xml:space="preserve"> presentó las pólizas por concepto de reintegro</w:t>
            </w:r>
            <w:r>
              <w:rPr>
                <w:rFonts w:ascii="Arial" w:hAnsi="Arial" w:cs="Arial"/>
                <w:sz w:val="16"/>
                <w:szCs w:val="16"/>
              </w:rPr>
              <w:t>, sin embargo quedó pendiente de recuperar un saldo</w:t>
            </w:r>
          </w:p>
        </w:tc>
        <w:tc>
          <w:tcPr>
            <w:tcW w:w="1103" w:type="pct"/>
          </w:tcPr>
          <w:p w14:paraId="327C7DE9" w14:textId="77777777" w:rsidR="00976A14" w:rsidRDefault="00976A14" w:rsidP="00976A14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Pliego de</w:t>
            </w:r>
          </w:p>
          <w:p w14:paraId="7AE16442" w14:textId="3E2A3D4C" w:rsidR="00037560" w:rsidRPr="005274CB" w:rsidRDefault="00976A14" w:rsidP="00976A14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Observaciones</w:t>
            </w:r>
          </w:p>
        </w:tc>
      </w:tr>
      <w:tr w:rsidR="00037560" w:rsidRPr="005274CB" w14:paraId="093D0615" w14:textId="77777777" w:rsidTr="001B0654">
        <w:tc>
          <w:tcPr>
            <w:tcW w:w="733" w:type="pct"/>
          </w:tcPr>
          <w:p w14:paraId="54FCBA8F" w14:textId="77777777" w:rsidR="00037560" w:rsidRPr="00A228C6" w:rsidRDefault="00037560" w:rsidP="0004015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7E8DE6E6" w14:textId="77777777" w:rsidR="00037560" w:rsidRPr="005274CB" w:rsidRDefault="00037560" w:rsidP="00040154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840" w:type="pct"/>
          </w:tcPr>
          <w:p w14:paraId="24DFF56D" w14:textId="41DA1BE2" w:rsidR="002A7F13" w:rsidRPr="005274CB" w:rsidRDefault="002A7F13" w:rsidP="000617AD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68495A">
              <w:rPr>
                <w:rFonts w:ascii="Arial" w:hAnsi="Arial" w:cs="Arial"/>
                <w:sz w:val="16"/>
                <w:szCs w:val="16"/>
              </w:rPr>
              <w:t>Falta de recuperación de carteras o ministraciones</w:t>
            </w:r>
          </w:p>
        </w:tc>
        <w:tc>
          <w:tcPr>
            <w:tcW w:w="1324" w:type="pct"/>
          </w:tcPr>
          <w:p w14:paraId="3ED7116B" w14:textId="20116239" w:rsidR="00037560" w:rsidRPr="009157DB" w:rsidRDefault="009157DB" w:rsidP="00031376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9157DB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9157DB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9157DB">
              <w:rPr>
                <w:rFonts w:ascii="Arial" w:hAnsi="Arial" w:cs="Arial"/>
                <w:sz w:val="16"/>
                <w:szCs w:val="16"/>
              </w:rPr>
              <w:t xml:space="preserve"> presentó correo electrónico de fecha 27/06/2020 asunto designación empresas depuración pasivos, oficio SEFIPLAN de fecha 25/06/2020 donde comunican la designación de la empresa que se encuentra realizando los trabajos de conciliación de pasivos registrados como adeudos de ejercicios anteriores</w:t>
            </w:r>
          </w:p>
        </w:tc>
        <w:tc>
          <w:tcPr>
            <w:tcW w:w="1103" w:type="pct"/>
          </w:tcPr>
          <w:p w14:paraId="5BC3FFE6" w14:textId="6B28B3F9" w:rsidR="00037560" w:rsidRPr="005274CB" w:rsidRDefault="009157DB" w:rsidP="000617A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037560" w:rsidRPr="005274CB" w14:paraId="04F31A91" w14:textId="77777777" w:rsidTr="001B0654">
        <w:tc>
          <w:tcPr>
            <w:tcW w:w="733" w:type="pct"/>
          </w:tcPr>
          <w:p w14:paraId="051EF9D9" w14:textId="77777777" w:rsidR="00037560" w:rsidRPr="00CE33B8" w:rsidRDefault="00037560" w:rsidP="00040154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14:paraId="10639F60" w14:textId="77777777" w:rsidR="00037560" w:rsidRPr="005274CB" w:rsidRDefault="00037560" w:rsidP="00040154">
            <w:pPr>
              <w:spacing w:line="360" w:lineRule="auto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CE33B8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0" w:type="pct"/>
          </w:tcPr>
          <w:p w14:paraId="58E5D96D" w14:textId="3A476BEE" w:rsidR="002A7F13" w:rsidRPr="005274CB" w:rsidRDefault="002A7F13" w:rsidP="000617AD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CE33B8">
              <w:rPr>
                <w:rFonts w:ascii="Arial" w:hAnsi="Arial" w:cs="Arial"/>
                <w:sz w:val="16"/>
                <w:szCs w:val="16"/>
              </w:rPr>
              <w:t>Falta de recuperación de anticipos a proveedores, títulos de crédito, garantías, seguros, carteras o adeudos</w:t>
            </w:r>
          </w:p>
        </w:tc>
        <w:tc>
          <w:tcPr>
            <w:tcW w:w="1324" w:type="pct"/>
          </w:tcPr>
          <w:p w14:paraId="3AB6FD0F" w14:textId="63A3489A" w:rsidR="009157DB" w:rsidRPr="009157DB" w:rsidRDefault="009157DB" w:rsidP="009157DB">
            <w:pPr>
              <w:spacing w:line="360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157DB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9157DB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9157DB">
              <w:rPr>
                <w:rFonts w:ascii="Arial" w:hAnsi="Arial" w:cs="Arial"/>
                <w:sz w:val="16"/>
                <w:szCs w:val="16"/>
              </w:rPr>
              <w:t xml:space="preserve"> presentó la póliza de ingresos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oficio  de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asunto reintegro y</w:t>
            </w:r>
            <w:r w:rsidRPr="009157DB">
              <w:rPr>
                <w:rFonts w:ascii="Arial" w:hAnsi="Arial" w:cs="Arial"/>
                <w:sz w:val="16"/>
                <w:szCs w:val="16"/>
              </w:rPr>
              <w:t xml:space="preserve"> ficha de depósito </w:t>
            </w:r>
          </w:p>
          <w:p w14:paraId="04D3033E" w14:textId="1C4268B1" w:rsidR="00037560" w:rsidRPr="009157DB" w:rsidRDefault="00037560" w:rsidP="000617AD">
            <w:pPr>
              <w:spacing w:line="360" w:lineRule="auto"/>
              <w:jc w:val="both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</w:p>
        </w:tc>
        <w:tc>
          <w:tcPr>
            <w:tcW w:w="1103" w:type="pct"/>
          </w:tcPr>
          <w:p w14:paraId="2E30106E" w14:textId="06234343" w:rsidR="00037560" w:rsidRPr="005274CB" w:rsidRDefault="009157DB" w:rsidP="000617A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</w:tbl>
    <w:p w14:paraId="6BD1ABB9" w14:textId="77777777" w:rsidR="00037560" w:rsidRPr="00086E4A" w:rsidRDefault="00037560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  <w:sz w:val="12"/>
        </w:rPr>
      </w:pPr>
    </w:p>
    <w:p w14:paraId="5FE7B7C0" w14:textId="1CDC5860" w:rsidR="00A55F8C" w:rsidRPr="00086E4A" w:rsidRDefault="00A55F8C" w:rsidP="00A55F8C">
      <w:pPr>
        <w:spacing w:line="360" w:lineRule="auto"/>
        <w:ind w:right="51"/>
        <w:jc w:val="both"/>
        <w:rPr>
          <w:rFonts w:ascii="Arial" w:hAnsi="Arial" w:cs="Arial"/>
          <w:b/>
          <w:bCs/>
          <w:sz w:val="18"/>
          <w:szCs w:val="22"/>
        </w:rPr>
      </w:pPr>
    </w:p>
    <w:p w14:paraId="7142A68C" w14:textId="77777777" w:rsidR="009977FA" w:rsidRPr="0050553B" w:rsidRDefault="009977FA" w:rsidP="009977F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50553B">
        <w:rPr>
          <w:rFonts w:ascii="Arial" w:hAnsi="Arial" w:cs="Arial"/>
          <w:b/>
          <w:bCs/>
        </w:rPr>
        <w:t xml:space="preserve">II. INFORME INDIVIDUAL DE AUDITORÍA RELATIVO A EGRESOS </w:t>
      </w:r>
    </w:p>
    <w:p w14:paraId="24FC4C6F" w14:textId="77777777" w:rsidR="009977FA" w:rsidRPr="00593C79" w:rsidRDefault="009977FA" w:rsidP="009977F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E0D16A9" w14:textId="77777777" w:rsidR="009977FA" w:rsidRPr="00593C79" w:rsidRDefault="009977FA" w:rsidP="009977F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593C79">
        <w:rPr>
          <w:rFonts w:ascii="Arial" w:hAnsi="Arial" w:cs="Arial"/>
          <w:b/>
          <w:bCs/>
        </w:rPr>
        <w:t>II.1. ASPECTOS GENERALES DE LA AUDITORÍA</w:t>
      </w:r>
    </w:p>
    <w:p w14:paraId="572B5784" w14:textId="77777777" w:rsidR="009977FA" w:rsidRPr="00593C79" w:rsidRDefault="009977FA" w:rsidP="009977F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4C94230" w14:textId="77777777" w:rsidR="009977FA" w:rsidRPr="00593C79" w:rsidRDefault="009977FA" w:rsidP="009977FA">
      <w:pPr>
        <w:spacing w:line="360" w:lineRule="auto"/>
        <w:jc w:val="both"/>
        <w:rPr>
          <w:rFonts w:ascii="Arial" w:hAnsi="Arial" w:cs="Arial"/>
          <w:b/>
          <w:bCs/>
        </w:rPr>
      </w:pPr>
      <w:r w:rsidRPr="00593C79">
        <w:rPr>
          <w:rFonts w:ascii="Arial" w:hAnsi="Arial" w:cs="Arial"/>
          <w:b/>
          <w:bCs/>
        </w:rPr>
        <w:t>A. Título de la Auditoría</w:t>
      </w:r>
    </w:p>
    <w:p w14:paraId="27FD001C" w14:textId="77777777" w:rsidR="009977FA" w:rsidRPr="00593C79" w:rsidRDefault="009977FA" w:rsidP="009977F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FF9EF64" w14:textId="77777777" w:rsidR="009977FA" w:rsidRDefault="009977FA" w:rsidP="00C77A60">
      <w:pPr>
        <w:spacing w:line="360" w:lineRule="auto"/>
        <w:ind w:right="49"/>
        <w:jc w:val="both"/>
        <w:rPr>
          <w:rFonts w:ascii="Arial" w:hAnsi="Arial" w:cs="Arial"/>
        </w:rPr>
      </w:pPr>
      <w:r w:rsidRPr="0050553B">
        <w:rPr>
          <w:rFonts w:ascii="Arial" w:hAnsi="Arial" w:cs="Arial"/>
          <w:bCs/>
        </w:rPr>
        <w:t>La auditoría, visita e inspección que se realizó en materia financiera a</w:t>
      </w:r>
      <w:r>
        <w:rPr>
          <w:rFonts w:ascii="Arial" w:hAnsi="Arial" w:cs="Arial"/>
          <w:bCs/>
        </w:rPr>
        <w:t xml:space="preserve">l </w:t>
      </w:r>
      <w:r w:rsidRPr="00FD31BC">
        <w:rPr>
          <w:rFonts w:ascii="Arial" w:hAnsi="Arial" w:cs="Arial"/>
          <w:b/>
        </w:rPr>
        <w:t>Colegio de Educación Profesional Técnica del Estado de Quintana Roo</w:t>
      </w:r>
      <w:r w:rsidRPr="0050553B">
        <w:rPr>
          <w:rFonts w:ascii="Arial" w:hAnsi="Arial" w:cs="Arial"/>
        </w:rPr>
        <w:t>, de manera especial y enunciativa mas no limitativa, fue la siguiente:</w:t>
      </w:r>
    </w:p>
    <w:p w14:paraId="2261922B" w14:textId="77777777" w:rsidR="009977FA" w:rsidRPr="00D968C5" w:rsidRDefault="009977FA" w:rsidP="009977FA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6003"/>
      </w:tblGrid>
      <w:tr w:rsidR="009977FA" w:rsidRPr="0050553B" w14:paraId="4C2BF331" w14:textId="77777777" w:rsidTr="00024629">
        <w:trPr>
          <w:trHeight w:val="678"/>
          <w:tblHeader/>
          <w:jc w:val="center"/>
        </w:trPr>
        <w:tc>
          <w:tcPr>
            <w:tcW w:w="1902" w:type="pct"/>
            <w:shd w:val="clear" w:color="auto" w:fill="auto"/>
          </w:tcPr>
          <w:p w14:paraId="14313000" w14:textId="6F970743" w:rsidR="009977FA" w:rsidRPr="000101E6" w:rsidRDefault="00024629" w:rsidP="00024629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19-AEMF-D-GOB-024</w:t>
            </w:r>
            <w:r w:rsidRPr="00CE730C">
              <w:rPr>
                <w:rFonts w:ascii="Arial" w:hAnsi="Arial" w:cs="Arial"/>
                <w:b/>
                <w:lang w:val="en-US"/>
              </w:rPr>
              <w:t>-</w:t>
            </w:r>
            <w:r>
              <w:rPr>
                <w:rFonts w:ascii="Arial" w:hAnsi="Arial" w:cs="Arial"/>
                <w:b/>
                <w:lang w:val="en-US"/>
              </w:rPr>
              <w:t>047</w:t>
            </w:r>
          </w:p>
        </w:tc>
        <w:tc>
          <w:tcPr>
            <w:tcW w:w="3098" w:type="pct"/>
            <w:shd w:val="clear" w:color="auto" w:fill="auto"/>
          </w:tcPr>
          <w:p w14:paraId="3E0B2234" w14:textId="77777777" w:rsidR="009977FA" w:rsidRPr="0050553B" w:rsidRDefault="009977FA" w:rsidP="0002462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50553B">
              <w:rPr>
                <w:rFonts w:ascii="Arial" w:hAnsi="Arial" w:cs="Arial"/>
                <w:bCs/>
              </w:rPr>
              <w:t xml:space="preserve">“Auditoría de Cumplimiento Financiero de </w:t>
            </w:r>
            <w:r>
              <w:rPr>
                <w:rFonts w:ascii="Arial" w:hAnsi="Arial" w:cs="Arial"/>
                <w:bCs/>
              </w:rPr>
              <w:t>Gastos y Otra</w:t>
            </w:r>
            <w:r w:rsidRPr="0050553B">
              <w:rPr>
                <w:rFonts w:ascii="Arial" w:hAnsi="Arial" w:cs="Arial"/>
                <w:bCs/>
              </w:rPr>
              <w:t xml:space="preserve">s </w:t>
            </w:r>
            <w:r>
              <w:rPr>
                <w:rFonts w:ascii="Arial" w:hAnsi="Arial" w:cs="Arial"/>
                <w:bCs/>
              </w:rPr>
              <w:t>Pérdidas</w:t>
            </w:r>
            <w:r w:rsidRPr="0050553B">
              <w:rPr>
                <w:rFonts w:ascii="Arial" w:hAnsi="Arial" w:cs="Arial"/>
                <w:bCs/>
              </w:rPr>
              <w:t>”</w:t>
            </w:r>
          </w:p>
        </w:tc>
      </w:tr>
    </w:tbl>
    <w:p w14:paraId="4D1D7185" w14:textId="2CD5D184" w:rsidR="009977FA" w:rsidRDefault="009977FA" w:rsidP="009977FA">
      <w:pPr>
        <w:spacing w:line="360" w:lineRule="auto"/>
        <w:jc w:val="both"/>
        <w:rPr>
          <w:rFonts w:ascii="Arial" w:hAnsi="Arial" w:cs="Arial"/>
          <w:b/>
          <w:bCs/>
          <w:highlight w:val="yellow"/>
        </w:rPr>
      </w:pPr>
    </w:p>
    <w:p w14:paraId="7D98E988" w14:textId="77777777" w:rsidR="009977FA" w:rsidRPr="00593C79" w:rsidRDefault="009977FA" w:rsidP="009977FA">
      <w:pPr>
        <w:spacing w:line="360" w:lineRule="auto"/>
        <w:jc w:val="both"/>
        <w:rPr>
          <w:rFonts w:ascii="Arial" w:hAnsi="Arial" w:cs="Arial"/>
          <w:b/>
          <w:bCs/>
        </w:rPr>
      </w:pPr>
      <w:r w:rsidRPr="00593C79">
        <w:rPr>
          <w:rFonts w:ascii="Arial" w:hAnsi="Arial" w:cs="Arial"/>
          <w:b/>
          <w:bCs/>
        </w:rPr>
        <w:t>B. Objetivo</w:t>
      </w:r>
    </w:p>
    <w:p w14:paraId="6E440E06" w14:textId="77777777" w:rsidR="009977FA" w:rsidRPr="00593C79" w:rsidRDefault="009977FA" w:rsidP="009977F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4E51EE5" w14:textId="5A05A214" w:rsidR="00024629" w:rsidRPr="00593C79" w:rsidRDefault="00024629" w:rsidP="0002462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93C79">
        <w:rPr>
          <w:rFonts w:ascii="Arial" w:hAnsi="Arial" w:cs="Arial"/>
        </w:rPr>
        <w:t xml:space="preserve">Fiscalizar la gestión financiera para comprobar el cumplimiento de lo dispuesto en el Presupuesto de Egresos, y demás disposiciones legales aplicables, en cuanto a </w:t>
      </w:r>
      <w:r w:rsidR="00C77A60" w:rsidRPr="00593C79">
        <w:rPr>
          <w:rFonts w:ascii="Arial" w:hAnsi="Arial" w:cs="Arial"/>
        </w:rPr>
        <w:t>los</w:t>
      </w:r>
      <w:r w:rsidRPr="00593C79">
        <w:rPr>
          <w:rFonts w:ascii="Arial" w:hAnsi="Arial" w:cs="Arial"/>
        </w:rPr>
        <w:t xml:space="preserve"> gastos públicos, la revisión del manejo y la aplicación de recursos públicos estatales, así como de la demás información financiera, contable, patrimonial</w:t>
      </w:r>
      <w:r w:rsidR="00C77A60" w:rsidRPr="00593C79">
        <w:rPr>
          <w:rFonts w:ascii="Arial" w:hAnsi="Arial" w:cs="Arial"/>
        </w:rPr>
        <w:t>, presupuestaria y programática</w:t>
      </w:r>
      <w:r w:rsidRPr="00593C79">
        <w:rPr>
          <w:rFonts w:ascii="Arial" w:hAnsi="Arial" w:cs="Arial"/>
        </w:rPr>
        <w:t>.</w:t>
      </w:r>
    </w:p>
    <w:p w14:paraId="41C39C5A" w14:textId="77777777" w:rsidR="009977FA" w:rsidRPr="00593C79" w:rsidRDefault="009977FA" w:rsidP="009977FA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0851F460" w14:textId="77777777" w:rsidR="009977FA" w:rsidRPr="00593C79" w:rsidRDefault="009977FA" w:rsidP="009977FA">
      <w:pPr>
        <w:spacing w:line="360" w:lineRule="auto"/>
        <w:jc w:val="both"/>
        <w:rPr>
          <w:rFonts w:ascii="Arial" w:hAnsi="Arial" w:cs="Arial"/>
          <w:b/>
          <w:bCs/>
        </w:rPr>
      </w:pPr>
      <w:r w:rsidRPr="00593C79">
        <w:rPr>
          <w:rFonts w:ascii="Arial" w:hAnsi="Arial" w:cs="Arial"/>
          <w:b/>
          <w:bCs/>
        </w:rPr>
        <w:t>C. Alcance</w:t>
      </w:r>
    </w:p>
    <w:p w14:paraId="4B18CBE2" w14:textId="77777777" w:rsidR="009977FA" w:rsidRPr="00BC3EBA" w:rsidRDefault="009977FA" w:rsidP="009977FA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152821C" w14:textId="425CA3E8" w:rsidR="009977FA" w:rsidRDefault="009977FA" w:rsidP="009977FA">
      <w:pPr>
        <w:spacing w:line="360" w:lineRule="auto"/>
        <w:rPr>
          <w:rFonts w:ascii="Arial" w:hAnsi="Arial" w:cs="Arial"/>
        </w:rPr>
      </w:pPr>
      <w:r w:rsidRPr="00F75D7C">
        <w:rPr>
          <w:rFonts w:ascii="Arial" w:hAnsi="Arial" w:cs="Arial"/>
          <w:b/>
        </w:rPr>
        <w:t xml:space="preserve">Universo: </w:t>
      </w:r>
      <w:r w:rsidR="004E25E6" w:rsidRPr="004E25E6">
        <w:rPr>
          <w:rFonts w:ascii="Arial" w:hAnsi="Arial" w:cs="Arial"/>
        </w:rPr>
        <w:t>$288,194,787.01</w:t>
      </w:r>
    </w:p>
    <w:p w14:paraId="7708CDD9" w14:textId="77777777" w:rsidR="004E25E6" w:rsidRDefault="004E25E6" w:rsidP="009977FA">
      <w:pPr>
        <w:spacing w:line="360" w:lineRule="auto"/>
        <w:rPr>
          <w:rFonts w:ascii="Arial" w:hAnsi="Arial" w:cs="Arial"/>
        </w:rPr>
      </w:pPr>
    </w:p>
    <w:p w14:paraId="255619F4" w14:textId="28C75079" w:rsidR="009977FA" w:rsidRDefault="009977FA" w:rsidP="009977FA">
      <w:pPr>
        <w:spacing w:line="360" w:lineRule="auto"/>
        <w:rPr>
          <w:rFonts w:ascii="Arial" w:hAnsi="Arial" w:cs="Arial"/>
        </w:rPr>
      </w:pPr>
      <w:r w:rsidRPr="00F75D7C">
        <w:rPr>
          <w:rFonts w:ascii="Arial" w:hAnsi="Arial" w:cs="Arial"/>
          <w:b/>
        </w:rPr>
        <w:t xml:space="preserve">Población Objetivo: </w:t>
      </w:r>
      <w:r w:rsidR="004E25E6" w:rsidRPr="004E25E6">
        <w:rPr>
          <w:rFonts w:ascii="Arial" w:hAnsi="Arial" w:cs="Arial"/>
        </w:rPr>
        <w:t>$184,732,079.53</w:t>
      </w:r>
    </w:p>
    <w:p w14:paraId="732E7ECD" w14:textId="77777777" w:rsidR="009977FA" w:rsidRPr="00AF7AED" w:rsidRDefault="009977FA" w:rsidP="009977FA">
      <w:pPr>
        <w:spacing w:line="360" w:lineRule="auto"/>
        <w:rPr>
          <w:rFonts w:ascii="Arial" w:hAnsi="Arial" w:cs="Arial"/>
          <w:sz w:val="16"/>
          <w:szCs w:val="16"/>
        </w:rPr>
      </w:pPr>
    </w:p>
    <w:p w14:paraId="59C38485" w14:textId="39D5CC24" w:rsidR="009977FA" w:rsidRDefault="009977FA" w:rsidP="009977FA">
      <w:pPr>
        <w:spacing w:line="360" w:lineRule="auto"/>
        <w:rPr>
          <w:rFonts w:ascii="Arial" w:hAnsi="Arial" w:cs="Arial"/>
          <w:b/>
          <w:bCs/>
          <w:sz w:val="20"/>
          <w:szCs w:val="20"/>
          <w:lang w:eastAsia="es-MX"/>
        </w:rPr>
      </w:pPr>
      <w:r w:rsidRPr="00F75D7C">
        <w:rPr>
          <w:rFonts w:ascii="Arial" w:hAnsi="Arial" w:cs="Arial"/>
          <w:b/>
        </w:rPr>
        <w:t>Muestra Auditada:</w:t>
      </w:r>
      <w:r w:rsidRPr="00F75D7C">
        <w:rPr>
          <w:rFonts w:ascii="Arial" w:hAnsi="Arial" w:cs="Arial"/>
        </w:rPr>
        <w:t xml:space="preserve"> </w:t>
      </w:r>
      <w:r w:rsidR="004E25E6" w:rsidRPr="004E25E6">
        <w:rPr>
          <w:rFonts w:ascii="Arial" w:hAnsi="Arial" w:cs="Arial"/>
        </w:rPr>
        <w:t>$154,006,509.26</w:t>
      </w:r>
    </w:p>
    <w:p w14:paraId="3CBFBA82" w14:textId="77777777" w:rsidR="009977FA" w:rsidRPr="00D73B25" w:rsidRDefault="009977FA" w:rsidP="009977FA">
      <w:pPr>
        <w:spacing w:line="360" w:lineRule="auto"/>
        <w:rPr>
          <w:rFonts w:ascii="Arial" w:hAnsi="Arial" w:cs="Arial"/>
          <w:sz w:val="16"/>
          <w:highlight w:val="yellow"/>
        </w:rPr>
      </w:pPr>
    </w:p>
    <w:p w14:paraId="2262DF0D" w14:textId="45660919" w:rsidR="009977FA" w:rsidRPr="00F75D7C" w:rsidRDefault="009977FA" w:rsidP="009977FA">
      <w:pPr>
        <w:spacing w:line="360" w:lineRule="auto"/>
        <w:rPr>
          <w:rFonts w:ascii="Arial" w:hAnsi="Arial" w:cs="Arial"/>
        </w:rPr>
      </w:pPr>
      <w:r w:rsidRPr="00F75D7C">
        <w:rPr>
          <w:rFonts w:ascii="Arial" w:hAnsi="Arial" w:cs="Arial"/>
          <w:b/>
        </w:rPr>
        <w:t>Representatividad de la Muestra:</w:t>
      </w:r>
      <w:r w:rsidRPr="00F75D7C">
        <w:rPr>
          <w:rFonts w:ascii="Arial" w:hAnsi="Arial" w:cs="Arial"/>
        </w:rPr>
        <w:t xml:space="preserve"> </w:t>
      </w:r>
      <w:r w:rsidR="004E25E6" w:rsidRPr="004E25E6">
        <w:rPr>
          <w:rFonts w:ascii="Arial" w:hAnsi="Arial" w:cs="Arial"/>
        </w:rPr>
        <w:t>83.37%</w:t>
      </w:r>
    </w:p>
    <w:p w14:paraId="4613B6AF" w14:textId="77777777" w:rsidR="009977FA" w:rsidRPr="00593C79" w:rsidRDefault="009977FA" w:rsidP="009977FA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p w14:paraId="509DD313" w14:textId="7765B056" w:rsidR="007F2F4B" w:rsidRPr="00593C79" w:rsidRDefault="007F2F4B" w:rsidP="00C77A60">
      <w:pPr>
        <w:spacing w:line="360" w:lineRule="auto"/>
        <w:ind w:right="49"/>
        <w:jc w:val="both"/>
        <w:rPr>
          <w:rFonts w:ascii="Arial" w:hAnsi="Arial" w:cs="Arial"/>
        </w:rPr>
      </w:pPr>
      <w:r w:rsidRPr="00593C79">
        <w:rPr>
          <w:rFonts w:ascii="Arial" w:hAnsi="Arial" w:cs="Arial"/>
        </w:rPr>
        <w:t>En el total del Universo están considerados los recursos federales por la cantidad de $103,462,707.48, los cuales no se contemplaron en el monto de la muestra auditada, quedando integrada la población objetivo únicamente por recursos estatales y propios</w:t>
      </w:r>
      <w:r w:rsidR="004E3CC3" w:rsidRPr="00593C79">
        <w:rPr>
          <w:rFonts w:ascii="Arial" w:hAnsi="Arial" w:cs="Arial"/>
        </w:rPr>
        <w:t>.</w:t>
      </w:r>
    </w:p>
    <w:p w14:paraId="24BE813D" w14:textId="77777777" w:rsidR="009977FA" w:rsidRPr="00593C79" w:rsidRDefault="009977FA" w:rsidP="009977FA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p w14:paraId="3B70C62B" w14:textId="663E2C4D" w:rsidR="009977FA" w:rsidRPr="00653953" w:rsidRDefault="009977FA" w:rsidP="00C77A60">
      <w:pPr>
        <w:spacing w:line="360" w:lineRule="auto"/>
        <w:ind w:right="49"/>
        <w:jc w:val="both"/>
        <w:rPr>
          <w:rFonts w:ascii="Arial" w:hAnsi="Arial" w:cs="Arial"/>
        </w:rPr>
      </w:pPr>
      <w:r w:rsidRPr="00593C79">
        <w:rPr>
          <w:rFonts w:ascii="Arial" w:hAnsi="Arial" w:cs="Arial"/>
        </w:rPr>
        <w:t>La</w:t>
      </w:r>
      <w:r w:rsidRPr="00653953">
        <w:rPr>
          <w:rFonts w:ascii="Arial" w:hAnsi="Arial" w:cs="Arial"/>
        </w:rPr>
        <w:t xml:space="preserve"> población objetivo se determinó sobre la base de los gastos y otras pérdidas que forman parte del Estado de Actividades por el período comprendido del 1 de </w:t>
      </w:r>
      <w:r w:rsidR="00253810">
        <w:rPr>
          <w:rFonts w:ascii="Arial" w:hAnsi="Arial" w:cs="Arial"/>
        </w:rPr>
        <w:t>enero al 31 de diciembre de 2019</w:t>
      </w:r>
      <w:r w:rsidR="00063C44">
        <w:rPr>
          <w:rFonts w:ascii="Arial" w:hAnsi="Arial" w:cs="Arial"/>
        </w:rPr>
        <w:t>.</w:t>
      </w:r>
    </w:p>
    <w:p w14:paraId="706F449F" w14:textId="77777777" w:rsidR="009977FA" w:rsidRPr="008229E5" w:rsidRDefault="009977FA" w:rsidP="009977FA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  <w:sz w:val="16"/>
          <w:highlight w:val="yellow"/>
        </w:rPr>
      </w:pPr>
    </w:p>
    <w:p w14:paraId="0E25737F" w14:textId="77777777" w:rsidR="009977FA" w:rsidRPr="000E5286" w:rsidRDefault="009977FA" w:rsidP="009977FA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0E5286">
        <w:rPr>
          <w:rFonts w:ascii="Arial" w:hAnsi="Arial" w:cs="Arial"/>
          <w:b/>
          <w:bCs/>
        </w:rPr>
        <w:lastRenderedPageBreak/>
        <w:t>D. Criterios de Selección</w:t>
      </w:r>
    </w:p>
    <w:p w14:paraId="4DCC99D7" w14:textId="77777777" w:rsidR="009977FA" w:rsidRPr="008229E5" w:rsidRDefault="009977FA" w:rsidP="009977FA">
      <w:pPr>
        <w:spacing w:line="360" w:lineRule="auto"/>
        <w:ind w:right="190"/>
        <w:jc w:val="both"/>
        <w:rPr>
          <w:rFonts w:ascii="Arial" w:hAnsi="Arial" w:cs="Arial"/>
          <w:b/>
          <w:bCs/>
          <w:sz w:val="16"/>
        </w:rPr>
      </w:pPr>
    </w:p>
    <w:p w14:paraId="3D36AA9E" w14:textId="73A71BEE" w:rsidR="009977FA" w:rsidRDefault="009977FA" w:rsidP="00593C79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5286">
        <w:rPr>
          <w:rFonts w:ascii="Arial" w:hAnsi="Arial" w:cs="Arial"/>
          <w:b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="00C77A60">
        <w:rPr>
          <w:rFonts w:ascii="Arial" w:hAnsi="Arial" w:cs="Arial"/>
        </w:rPr>
        <w:t>egresos ejercidos</w:t>
      </w:r>
      <w:r w:rsidRPr="000E5286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6CE77EAF" w14:textId="77777777" w:rsidR="00C77A60" w:rsidRDefault="00C77A60" w:rsidP="009977FA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53C3D3F" w14:textId="77777777" w:rsidR="009977FA" w:rsidRPr="004130C6" w:rsidRDefault="009977FA" w:rsidP="00593C79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A761D">
        <w:rPr>
          <w:rFonts w:ascii="Arial" w:hAnsi="Arial" w:cs="Arial"/>
          <w:bCs/>
        </w:rPr>
        <w:t>Para la determinación de los rubros u operaciones a revisar en la auditoría, se llevó a cabo un estudio previo de toda la información concerniente a</w:t>
      </w:r>
      <w:r>
        <w:rPr>
          <w:rFonts w:ascii="Arial" w:hAnsi="Arial" w:cs="Arial"/>
          <w:bCs/>
        </w:rPr>
        <w:t>l</w:t>
      </w:r>
      <w:r w:rsidRPr="00EA761D">
        <w:rPr>
          <w:rFonts w:ascii="Arial" w:hAnsi="Arial" w:cs="Arial"/>
          <w:bCs/>
        </w:rPr>
        <w:t xml:space="preserve"> </w:t>
      </w:r>
      <w:r w:rsidRPr="00FD31BC">
        <w:rPr>
          <w:rFonts w:ascii="Arial" w:hAnsi="Arial" w:cs="Arial"/>
          <w:b/>
        </w:rPr>
        <w:t>Colegio de Educación Profesional Técnica del Estado de Quintana Roo</w:t>
      </w:r>
      <w:r w:rsidRPr="00EA761D">
        <w:rPr>
          <w:rFonts w:ascii="Arial" w:hAnsi="Arial" w:cs="Arial"/>
        </w:rPr>
        <w:t>,</w:t>
      </w:r>
      <w:r w:rsidRPr="00EA761D">
        <w:rPr>
          <w:rFonts w:ascii="Arial" w:hAnsi="Arial" w:cs="Arial"/>
          <w:bCs/>
        </w:rPr>
        <w:t xml:space="preserve"> siendo las principales fuentes de información financiera sus estados contables y presupuestarios, los cuales fueron analizados para la obtención de indicios de auditoría, considerando que dichos estados estuvieron sujetos a los criterios de utilidad, confiabilidad, relevancia, comprensibilidad y de comparación, así como a otros atributos asociados a cada uno de ellos, como oportunidad, veracidad, representatividad y objetividad. </w:t>
      </w:r>
      <w:r w:rsidRPr="004130C6">
        <w:rPr>
          <w:rFonts w:ascii="Arial" w:hAnsi="Arial" w:cs="Arial"/>
          <w:bCs/>
        </w:rPr>
        <w:t>Asimismo, se consideró como base de evaluación de riesgo, la observancia de la información histórica que se encuentra en los antecedentes de las auditorías practicadas y del marco jurídico institucional, tales como leyes, reglamentos, normas y lineamientos que regulan la operatividad de la entidad fiscalizada, y de los cuales se pudiesen determinar hallazgos de auditoría que se reflejasen en los resultados del objetivo de auditoría planteado al inicio de la revisión.</w:t>
      </w:r>
    </w:p>
    <w:p w14:paraId="23068F87" w14:textId="77777777" w:rsidR="009977FA" w:rsidRPr="00AF7AED" w:rsidRDefault="009977FA" w:rsidP="009977FA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4DBCE869" w14:textId="71241DE9" w:rsidR="009977FA" w:rsidRDefault="009977FA" w:rsidP="00593C79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4130C6">
        <w:rPr>
          <w:rFonts w:ascii="Arial" w:hAnsi="Arial" w:cs="Arial"/>
          <w:bCs/>
        </w:rPr>
        <w:t xml:space="preserve">El criterio de selección se apoyó en dos rubros principales, el cualitativo y el cuantitativo, de acuerdo a las facultades y atribuciones permitidas en el marco legal aplicable del proceso de fiscalización, </w:t>
      </w:r>
      <w:r w:rsidR="00AF2279" w:rsidRPr="00AF2279">
        <w:rPr>
          <w:rFonts w:ascii="Arial" w:hAnsi="Arial" w:cs="Arial"/>
          <w:bCs/>
        </w:rPr>
        <w:t>determinándose mediante la competencia técnica y profesional la actuación fiscalizadora, basándose</w:t>
      </w:r>
      <w:r w:rsidRPr="004130C6">
        <w:rPr>
          <w:rFonts w:ascii="Arial" w:hAnsi="Arial" w:cs="Arial"/>
          <w:bCs/>
        </w:rPr>
        <w:t xml:space="preserve"> en diversos elementos y factores que se integraron en los procedimientos de auditoría aplicados y que se reflejaron en la planeación genérica, la </w:t>
      </w:r>
      <w:r w:rsidRPr="004130C6">
        <w:rPr>
          <w:rFonts w:ascii="Arial" w:hAnsi="Arial" w:cs="Arial"/>
          <w:bCs/>
        </w:rPr>
        <w:lastRenderedPageBreak/>
        <w:t>planeación específica y el programa específico de auditoría, dando con ello cumplimiento a las etapas de planificación, programación, ejecución y elaboración de informes, estipuladas en las NPASNF.</w:t>
      </w:r>
    </w:p>
    <w:p w14:paraId="31DC1828" w14:textId="77777777" w:rsidR="00593C79" w:rsidRPr="004130C6" w:rsidRDefault="00593C79" w:rsidP="00593C79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E29DD3D" w14:textId="77777777" w:rsidR="009977FA" w:rsidRPr="004130C6" w:rsidRDefault="009977FA" w:rsidP="009977FA">
      <w:pPr>
        <w:spacing w:line="360" w:lineRule="auto"/>
        <w:jc w:val="both"/>
        <w:rPr>
          <w:rFonts w:ascii="Arial" w:hAnsi="Arial" w:cs="Arial"/>
          <w:b/>
        </w:rPr>
      </w:pPr>
      <w:r w:rsidRPr="004130C6">
        <w:rPr>
          <w:rFonts w:ascii="Arial" w:hAnsi="Arial" w:cs="Arial"/>
          <w:b/>
        </w:rPr>
        <w:t>E. Áreas Revisadas</w:t>
      </w:r>
    </w:p>
    <w:p w14:paraId="37195DDA" w14:textId="77777777" w:rsidR="009977FA" w:rsidRPr="00AF7AED" w:rsidRDefault="009977FA" w:rsidP="009977FA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D348007" w14:textId="662DA55D" w:rsidR="00215633" w:rsidRPr="008D4630" w:rsidRDefault="00215633" w:rsidP="00593C79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revisó la </w:t>
      </w:r>
      <w:r w:rsidRPr="001203F0">
        <w:rPr>
          <w:rFonts w:ascii="Arial" w:hAnsi="Arial" w:cs="Arial"/>
        </w:rPr>
        <w:t>Coordinación de Contabilidad y Finanzas</w:t>
      </w:r>
      <w:r>
        <w:rPr>
          <w:rFonts w:ascii="Arial" w:hAnsi="Arial" w:cs="Arial"/>
        </w:rPr>
        <w:t xml:space="preserve"> de la Dirección General, </w:t>
      </w:r>
      <w:r w:rsidRPr="001203F0">
        <w:rPr>
          <w:rFonts w:ascii="Arial" w:hAnsi="Arial" w:cs="Arial"/>
        </w:rPr>
        <w:t>Jefatura de Proyecto de Servicios Administrativos</w:t>
      </w:r>
      <w:r>
        <w:rPr>
          <w:rFonts w:ascii="Arial" w:hAnsi="Arial" w:cs="Arial"/>
        </w:rPr>
        <w:t xml:space="preserve">; </w:t>
      </w:r>
      <w:r w:rsidRPr="001203F0">
        <w:rPr>
          <w:rFonts w:ascii="Arial" w:hAnsi="Arial" w:cs="Arial"/>
        </w:rPr>
        <w:t>Plantel Jesús Martínez Ross</w:t>
      </w:r>
      <w:r>
        <w:rPr>
          <w:rFonts w:ascii="Arial" w:hAnsi="Arial" w:cs="Arial"/>
        </w:rPr>
        <w:t xml:space="preserve">, Extensión Académica Río Hondo, </w:t>
      </w:r>
      <w:r w:rsidRPr="001203F0">
        <w:rPr>
          <w:rFonts w:ascii="Arial" w:hAnsi="Arial" w:cs="Arial"/>
        </w:rPr>
        <w:t>Jefatura de Proyecto de Servicios Administrativos</w:t>
      </w:r>
      <w:r>
        <w:rPr>
          <w:rFonts w:ascii="Arial" w:hAnsi="Arial" w:cs="Arial"/>
        </w:rPr>
        <w:t xml:space="preserve">; </w:t>
      </w:r>
      <w:r w:rsidRPr="001203F0">
        <w:rPr>
          <w:rFonts w:ascii="Arial" w:hAnsi="Arial" w:cs="Arial"/>
        </w:rPr>
        <w:t>Plantel Felipe Carrillo Puerto</w:t>
      </w:r>
      <w:r>
        <w:rPr>
          <w:rFonts w:ascii="Arial" w:hAnsi="Arial" w:cs="Arial"/>
        </w:rPr>
        <w:t xml:space="preserve">, </w:t>
      </w:r>
      <w:r w:rsidRPr="001203F0">
        <w:rPr>
          <w:rFonts w:ascii="Arial" w:hAnsi="Arial" w:cs="Arial"/>
        </w:rPr>
        <w:t>Jefatura de Proyecto de Servicios Administrativos</w:t>
      </w:r>
      <w:r>
        <w:rPr>
          <w:rFonts w:ascii="Arial" w:hAnsi="Arial" w:cs="Arial"/>
        </w:rPr>
        <w:t>; Plantel Playa de</w:t>
      </w:r>
      <w:r w:rsidR="003F79A7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Carmen, </w:t>
      </w:r>
      <w:r w:rsidRPr="001203F0">
        <w:rPr>
          <w:rFonts w:ascii="Arial" w:hAnsi="Arial" w:cs="Arial"/>
        </w:rPr>
        <w:t>Jefatura de Proyecto de Servicios Administrativos</w:t>
      </w:r>
      <w:r>
        <w:rPr>
          <w:rFonts w:ascii="Arial" w:hAnsi="Arial" w:cs="Arial"/>
        </w:rPr>
        <w:t xml:space="preserve">; Plantel Cancún I, </w:t>
      </w:r>
      <w:r w:rsidRPr="001203F0">
        <w:rPr>
          <w:rFonts w:ascii="Arial" w:hAnsi="Arial" w:cs="Arial"/>
        </w:rPr>
        <w:t>Jefatura de Proyecto de Servicios Administrativos</w:t>
      </w:r>
      <w:r>
        <w:rPr>
          <w:rFonts w:ascii="Arial" w:hAnsi="Arial" w:cs="Arial"/>
        </w:rPr>
        <w:t xml:space="preserve">; </w:t>
      </w:r>
      <w:r w:rsidRPr="001203F0">
        <w:rPr>
          <w:rFonts w:ascii="Arial" w:hAnsi="Arial" w:cs="Arial"/>
        </w:rPr>
        <w:t>Plantel Cancún II</w:t>
      </w:r>
      <w:r>
        <w:rPr>
          <w:rFonts w:ascii="Arial" w:hAnsi="Arial" w:cs="Arial"/>
        </w:rPr>
        <w:t xml:space="preserve">, </w:t>
      </w:r>
      <w:r w:rsidRPr="001203F0">
        <w:rPr>
          <w:rFonts w:ascii="Arial" w:hAnsi="Arial" w:cs="Arial"/>
        </w:rPr>
        <w:t>Jefatura de Proyecto de Servicios Administrativos</w:t>
      </w:r>
      <w:r>
        <w:rPr>
          <w:rFonts w:ascii="Arial" w:hAnsi="Arial" w:cs="Arial"/>
        </w:rPr>
        <w:t xml:space="preserve">; </w:t>
      </w:r>
      <w:r w:rsidRPr="001203F0">
        <w:rPr>
          <w:rFonts w:ascii="Arial" w:hAnsi="Arial" w:cs="Arial"/>
        </w:rPr>
        <w:t>Plantel Cancún III</w:t>
      </w:r>
      <w:r>
        <w:rPr>
          <w:rFonts w:ascii="Arial" w:hAnsi="Arial" w:cs="Arial"/>
        </w:rPr>
        <w:t xml:space="preserve"> del </w:t>
      </w:r>
      <w:r w:rsidRPr="00FD31BC">
        <w:rPr>
          <w:rFonts w:ascii="Arial" w:hAnsi="Arial" w:cs="Arial"/>
          <w:b/>
        </w:rPr>
        <w:t>Colegio de Educación Profesional Técnica del Estado de Quintana Roo</w:t>
      </w:r>
      <w:r w:rsidRPr="00971AFA">
        <w:rPr>
          <w:rFonts w:ascii="Arial" w:hAnsi="Arial" w:cs="Arial"/>
          <w:bCs/>
        </w:rPr>
        <w:t>.</w:t>
      </w:r>
    </w:p>
    <w:p w14:paraId="1CFC7487" w14:textId="77777777" w:rsidR="009977FA" w:rsidRPr="000E4C26" w:rsidRDefault="009977FA" w:rsidP="009977FA">
      <w:pPr>
        <w:spacing w:line="360" w:lineRule="auto"/>
        <w:jc w:val="center"/>
        <w:rPr>
          <w:rFonts w:ascii="Arial" w:hAnsi="Arial" w:cs="Arial"/>
          <w:b/>
          <w:sz w:val="20"/>
          <w:szCs w:val="20"/>
          <w:highlight w:val="yellow"/>
        </w:rPr>
      </w:pPr>
    </w:p>
    <w:p w14:paraId="1C0F2C72" w14:textId="77777777" w:rsidR="009977FA" w:rsidRPr="00777CDA" w:rsidRDefault="009977FA" w:rsidP="009977FA">
      <w:pPr>
        <w:spacing w:line="360" w:lineRule="auto"/>
        <w:jc w:val="both"/>
        <w:rPr>
          <w:rFonts w:ascii="Arial" w:hAnsi="Arial" w:cs="Arial"/>
          <w:b/>
        </w:rPr>
      </w:pPr>
      <w:r w:rsidRPr="00777CDA">
        <w:rPr>
          <w:rFonts w:ascii="Arial" w:hAnsi="Arial" w:cs="Arial"/>
          <w:b/>
        </w:rPr>
        <w:t>F. Procedimientos de Auditoría Aplicados</w:t>
      </w:r>
    </w:p>
    <w:p w14:paraId="0D28DD3F" w14:textId="77777777" w:rsidR="009977FA" w:rsidRPr="000E4C26" w:rsidRDefault="009977FA" w:rsidP="009977F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3BC6677" w14:textId="77777777" w:rsidR="009977FA" w:rsidRPr="00777CDA" w:rsidRDefault="009977FA" w:rsidP="00593C79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777CDA">
        <w:rPr>
          <w:rFonts w:ascii="Arial" w:hAnsi="Arial" w:cs="Arial"/>
          <w:bCs/>
        </w:rPr>
        <w:t>Los procedimientos de auditoría fueron diseñados para que de su aplicación proporcionaran evidencia de auditoría suficiente, competente, pertinente y relevante, para emitir conclusiones sobre las cuales basar el dictamen y sustentar el informe individual de auditoría. La suficiencia correspondió a una medida de la cantidad de evidencia, toda vez que fue la necesaria para sustentar y soportar los resultados, observaciones, conclusiones, recomendaciones y juicios significativos; la competencia correspondió a los hallazgos de la revisión, su validez y confiabilidad para apoyar los resultados, recomendaciones, acciones promovidas y dictamen; la pertinencia se relacionó con la calidad de la evidencia y al propósito de la auditoría, y la relevancia se vinculó con la importancia, coherencia y relación lógica que se debía tener con los hallazgos determinados en la auditoría para sustentar el dictamen. La cantidad de evidencia requerida dependió del riesgo de auditoría, debido a que entre más grande era el riesgo, mayor era la probabilidad de requerir más evidencia.</w:t>
      </w:r>
    </w:p>
    <w:p w14:paraId="1DB3E65B" w14:textId="77777777" w:rsidR="009977FA" w:rsidRPr="00751770" w:rsidRDefault="009977FA" w:rsidP="009977FA">
      <w:pPr>
        <w:spacing w:line="360" w:lineRule="auto"/>
        <w:ind w:right="190"/>
        <w:jc w:val="both"/>
        <w:rPr>
          <w:rFonts w:ascii="Arial" w:hAnsi="Arial" w:cs="Arial"/>
          <w:bCs/>
          <w:sz w:val="18"/>
          <w:szCs w:val="20"/>
        </w:rPr>
      </w:pPr>
    </w:p>
    <w:p w14:paraId="1999061B" w14:textId="57FF5DFA" w:rsidR="009977FA" w:rsidRDefault="009977FA" w:rsidP="00751770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777CDA">
        <w:rPr>
          <w:rFonts w:ascii="Arial" w:hAnsi="Arial" w:cs="Arial"/>
          <w:bCs/>
        </w:rPr>
        <w:t xml:space="preserve">La naturaleza, tiempos y alcance de los procedimientos de auditoría se basaron y respondieron a los riesgos evaluados con importancia relativa, y al ser diseñados, se consideraron las razones de dichos riesgos para cada tipo de transacciones, saldos de cuentas y divulgación de datos. Tales razones incluyeron el riesgo inherente a las transacciones y al control. </w:t>
      </w:r>
    </w:p>
    <w:p w14:paraId="7AC523C5" w14:textId="77777777" w:rsidR="00C77A60" w:rsidRPr="00751770" w:rsidRDefault="00C77A60" w:rsidP="009977FA">
      <w:pPr>
        <w:spacing w:line="360" w:lineRule="auto"/>
        <w:ind w:right="190"/>
        <w:jc w:val="both"/>
        <w:rPr>
          <w:rFonts w:ascii="Arial" w:hAnsi="Arial" w:cs="Arial"/>
          <w:bCs/>
          <w:sz w:val="20"/>
        </w:rPr>
      </w:pPr>
    </w:p>
    <w:p w14:paraId="1E8BF381" w14:textId="77777777" w:rsidR="009977FA" w:rsidRPr="00777CDA" w:rsidRDefault="009977FA" w:rsidP="00751770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777CDA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777CDA">
        <w:rPr>
          <w:rFonts w:ascii="Arial" w:hAnsi="Arial" w:cs="Arial"/>
          <w:bCs/>
        </w:rPr>
        <w:t>recálculo</w:t>
      </w:r>
      <w:proofErr w:type="spellEnd"/>
      <w:r w:rsidRPr="00777CDA">
        <w:rPr>
          <w:rFonts w:ascii="Arial" w:hAnsi="Arial" w:cs="Arial"/>
          <w:bCs/>
        </w:rPr>
        <w:t>, repetición, procedimientos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7A097074" w14:textId="77777777" w:rsidR="009977FA" w:rsidRPr="00751770" w:rsidRDefault="009977FA" w:rsidP="009977FA">
      <w:pPr>
        <w:spacing w:line="360" w:lineRule="auto"/>
        <w:jc w:val="both"/>
        <w:rPr>
          <w:rFonts w:ascii="Arial" w:hAnsi="Arial" w:cs="Arial"/>
          <w:bCs/>
          <w:sz w:val="20"/>
        </w:rPr>
      </w:pPr>
    </w:p>
    <w:p w14:paraId="572C151D" w14:textId="77777777" w:rsidR="009977FA" w:rsidRPr="000E4C26" w:rsidRDefault="009977FA" w:rsidP="00751770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4C26">
        <w:rPr>
          <w:rFonts w:ascii="Arial" w:hAnsi="Arial" w:cs="Arial"/>
          <w:bCs/>
        </w:rPr>
        <w:t>Los procedimientos de auditoría aplicados para obtener evidencia de auditoría suficiente, competente, pertinente y relevante, correspondieron a:</w:t>
      </w:r>
    </w:p>
    <w:p w14:paraId="79D163DD" w14:textId="77777777" w:rsidR="00751770" w:rsidRPr="00751770" w:rsidRDefault="00751770" w:rsidP="009977FA">
      <w:pPr>
        <w:spacing w:line="360" w:lineRule="auto"/>
        <w:jc w:val="both"/>
        <w:rPr>
          <w:rFonts w:ascii="Arial" w:hAnsi="Arial" w:cs="Arial"/>
          <w:bCs/>
          <w:sz w:val="18"/>
        </w:rPr>
      </w:pPr>
    </w:p>
    <w:p w14:paraId="28CF39ED" w14:textId="0A95EBFE" w:rsidR="009977FA" w:rsidRPr="002C67C2" w:rsidRDefault="002C67C2" w:rsidP="002C67C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D75AFD" w:rsidRPr="002C67C2">
        <w:rPr>
          <w:rFonts w:ascii="Arial" w:hAnsi="Arial" w:cs="Arial"/>
          <w:bCs/>
        </w:rPr>
        <w:t>Verificar que los controles internos implementados permitieron la adecuada gestión administrativa para el desarrollo eficiente de las operaciones, la obtención de información confiable y oportuna</w:t>
      </w:r>
      <w:r w:rsidR="009977FA" w:rsidRPr="002C67C2">
        <w:rPr>
          <w:rFonts w:ascii="Arial" w:hAnsi="Arial" w:cs="Arial"/>
          <w:bCs/>
        </w:rPr>
        <w:t>.</w:t>
      </w:r>
    </w:p>
    <w:p w14:paraId="6DAF740A" w14:textId="77777777" w:rsidR="002C67C2" w:rsidRPr="002C67C2" w:rsidRDefault="002C67C2" w:rsidP="002C67C2">
      <w:pPr>
        <w:spacing w:line="360" w:lineRule="auto"/>
        <w:ind w:left="360"/>
        <w:jc w:val="both"/>
        <w:rPr>
          <w:rFonts w:ascii="Arial" w:hAnsi="Arial" w:cs="Arial"/>
          <w:bCs/>
        </w:rPr>
      </w:pPr>
    </w:p>
    <w:p w14:paraId="32EFD132" w14:textId="77777777" w:rsidR="009977FA" w:rsidRPr="000E4C26" w:rsidRDefault="009977FA" w:rsidP="009977FA">
      <w:pPr>
        <w:spacing w:line="360" w:lineRule="auto"/>
        <w:jc w:val="both"/>
        <w:rPr>
          <w:rFonts w:ascii="Arial" w:hAnsi="Arial" w:cs="Arial"/>
          <w:bCs/>
        </w:rPr>
      </w:pPr>
      <w:r w:rsidRPr="000E4C26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35393C03" w14:textId="77777777" w:rsidR="009977FA" w:rsidRPr="000E4C26" w:rsidRDefault="009977FA" w:rsidP="009977FA">
      <w:pPr>
        <w:spacing w:line="360" w:lineRule="auto"/>
        <w:jc w:val="both"/>
        <w:rPr>
          <w:rFonts w:ascii="Arial" w:hAnsi="Arial" w:cs="Arial"/>
          <w:bCs/>
        </w:rPr>
      </w:pPr>
    </w:p>
    <w:p w14:paraId="6FC0188D" w14:textId="77777777" w:rsidR="009977FA" w:rsidRPr="000E4C26" w:rsidRDefault="009977FA" w:rsidP="009977FA">
      <w:pPr>
        <w:spacing w:line="360" w:lineRule="auto"/>
        <w:jc w:val="both"/>
        <w:rPr>
          <w:rFonts w:ascii="Arial" w:hAnsi="Arial" w:cs="Arial"/>
          <w:bCs/>
        </w:rPr>
      </w:pPr>
      <w:r w:rsidRPr="000E4C26">
        <w:rPr>
          <w:rFonts w:ascii="Arial" w:hAnsi="Arial" w:cs="Arial"/>
          <w:bCs/>
        </w:rPr>
        <w:t>3. Verificar la correcta revelación de estados financieros e informes contables, presupuestarios y programáticos de conformidad con la Ley General de Contabilidad Gubernamental y demás normativa aplicable.</w:t>
      </w:r>
    </w:p>
    <w:p w14:paraId="377AD4C8" w14:textId="77777777" w:rsidR="009977FA" w:rsidRPr="000E4C26" w:rsidRDefault="009977FA" w:rsidP="009977FA">
      <w:pPr>
        <w:spacing w:line="360" w:lineRule="auto"/>
        <w:jc w:val="both"/>
        <w:rPr>
          <w:rFonts w:ascii="Arial" w:hAnsi="Arial" w:cs="Arial"/>
          <w:bCs/>
        </w:rPr>
      </w:pPr>
    </w:p>
    <w:p w14:paraId="7E41C45C" w14:textId="685B0B32" w:rsidR="009977FA" w:rsidRPr="000E4C26" w:rsidRDefault="009977FA" w:rsidP="009977FA">
      <w:pPr>
        <w:spacing w:line="360" w:lineRule="auto"/>
        <w:jc w:val="both"/>
        <w:rPr>
          <w:rFonts w:ascii="Arial" w:hAnsi="Arial" w:cs="Arial"/>
          <w:bCs/>
        </w:rPr>
      </w:pPr>
      <w:r w:rsidRPr="000E4C26">
        <w:rPr>
          <w:rFonts w:ascii="Arial" w:hAnsi="Arial" w:cs="Arial"/>
          <w:bCs/>
        </w:rPr>
        <w:t xml:space="preserve">4. </w:t>
      </w:r>
      <w:r w:rsidR="00422C0C" w:rsidRPr="00422C0C">
        <w:rPr>
          <w:rFonts w:ascii="Arial" w:hAnsi="Arial" w:cs="Arial"/>
          <w:bCs/>
        </w:rPr>
        <w:t xml:space="preserve">Verificar la asignación y aplicación de los recursos financieros por concepto de fondos fijos o </w:t>
      </w:r>
      <w:proofErr w:type="spellStart"/>
      <w:r w:rsidR="00422C0C" w:rsidRPr="00422C0C">
        <w:rPr>
          <w:rFonts w:ascii="Arial" w:hAnsi="Arial" w:cs="Arial"/>
          <w:bCs/>
        </w:rPr>
        <w:t>revolventes</w:t>
      </w:r>
      <w:proofErr w:type="spellEnd"/>
      <w:r w:rsidRPr="000E4C26">
        <w:rPr>
          <w:rFonts w:ascii="Arial" w:hAnsi="Arial" w:cs="Arial"/>
          <w:bCs/>
        </w:rPr>
        <w:t>.</w:t>
      </w:r>
    </w:p>
    <w:p w14:paraId="3C16F71B" w14:textId="77777777" w:rsidR="009977FA" w:rsidRPr="000E4C26" w:rsidRDefault="009977FA" w:rsidP="009977FA">
      <w:pPr>
        <w:spacing w:line="360" w:lineRule="auto"/>
        <w:jc w:val="both"/>
        <w:rPr>
          <w:rFonts w:ascii="Arial" w:hAnsi="Arial" w:cs="Arial"/>
          <w:bCs/>
        </w:rPr>
      </w:pPr>
    </w:p>
    <w:p w14:paraId="64B5EE15" w14:textId="2A2696FD" w:rsidR="009977FA" w:rsidRDefault="00422C0C" w:rsidP="009977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9977FA">
        <w:rPr>
          <w:rFonts w:ascii="Arial" w:hAnsi="Arial" w:cs="Arial"/>
          <w:bCs/>
        </w:rPr>
        <w:t>. Verificar que los anticipos se otorgaron o amortizaron conforme a la normatividad aplicable.</w:t>
      </w:r>
    </w:p>
    <w:p w14:paraId="3D4915D9" w14:textId="77777777" w:rsidR="000E4C26" w:rsidRDefault="000E4C26" w:rsidP="009977FA">
      <w:pPr>
        <w:spacing w:line="360" w:lineRule="auto"/>
        <w:jc w:val="both"/>
        <w:rPr>
          <w:rFonts w:ascii="Arial" w:hAnsi="Arial" w:cs="Arial"/>
          <w:bCs/>
        </w:rPr>
      </w:pPr>
    </w:p>
    <w:p w14:paraId="48E58545" w14:textId="2BAD0362" w:rsidR="009977FA" w:rsidRDefault="00422C0C" w:rsidP="009977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9977FA">
        <w:rPr>
          <w:rFonts w:ascii="Arial" w:hAnsi="Arial" w:cs="Arial"/>
          <w:bCs/>
        </w:rPr>
        <w:t>. Verificar que se acreditó la propiedad de</w:t>
      </w:r>
      <w:r>
        <w:rPr>
          <w:rFonts w:ascii="Arial" w:hAnsi="Arial" w:cs="Arial"/>
          <w:bCs/>
        </w:rPr>
        <w:t xml:space="preserve"> los bienes muebles e inmuebles</w:t>
      </w:r>
      <w:r w:rsidR="009977FA">
        <w:rPr>
          <w:rFonts w:ascii="Arial" w:hAnsi="Arial" w:cs="Arial"/>
          <w:bCs/>
        </w:rPr>
        <w:t>.</w:t>
      </w:r>
    </w:p>
    <w:p w14:paraId="28367F6F" w14:textId="77777777" w:rsidR="009977FA" w:rsidRPr="000E4C26" w:rsidRDefault="009977FA" w:rsidP="009977FA">
      <w:pPr>
        <w:spacing w:line="360" w:lineRule="auto"/>
        <w:jc w:val="both"/>
        <w:rPr>
          <w:rFonts w:ascii="Arial" w:hAnsi="Arial" w:cs="Arial"/>
          <w:bCs/>
        </w:rPr>
      </w:pPr>
    </w:p>
    <w:p w14:paraId="4DC39738" w14:textId="3E288A46" w:rsidR="009977FA" w:rsidRPr="000E4C26" w:rsidRDefault="00422C0C" w:rsidP="009977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9977FA" w:rsidRPr="000E4C26">
        <w:rPr>
          <w:rFonts w:ascii="Arial" w:hAnsi="Arial" w:cs="Arial"/>
          <w:bCs/>
        </w:rPr>
        <w:t xml:space="preserve">. </w:t>
      </w:r>
      <w:r w:rsidRPr="00422C0C">
        <w:rPr>
          <w:rFonts w:ascii="Arial" w:hAnsi="Arial" w:cs="Arial"/>
          <w:bCs/>
        </w:rPr>
        <w:t>Verificar que los pasivos correspondieron a obligaciones reales y que fueron amortizados</w:t>
      </w:r>
      <w:r w:rsidR="009977FA" w:rsidRPr="000E4C26">
        <w:rPr>
          <w:rFonts w:ascii="Arial" w:hAnsi="Arial" w:cs="Arial"/>
          <w:bCs/>
        </w:rPr>
        <w:t>.</w:t>
      </w:r>
    </w:p>
    <w:p w14:paraId="638D2DA3" w14:textId="77777777" w:rsidR="009977FA" w:rsidRPr="000E4C26" w:rsidRDefault="009977FA" w:rsidP="009977FA">
      <w:pPr>
        <w:spacing w:line="360" w:lineRule="auto"/>
        <w:jc w:val="both"/>
        <w:rPr>
          <w:rFonts w:ascii="Arial" w:hAnsi="Arial" w:cs="Arial"/>
          <w:bCs/>
        </w:rPr>
      </w:pPr>
    </w:p>
    <w:p w14:paraId="3A1CAE71" w14:textId="3B150A58" w:rsidR="009977FA" w:rsidRPr="000E4C26" w:rsidRDefault="00422C0C" w:rsidP="009977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9977FA" w:rsidRPr="000E4C26">
        <w:rPr>
          <w:rFonts w:ascii="Arial" w:hAnsi="Arial" w:cs="Arial"/>
          <w:bCs/>
        </w:rPr>
        <w:t>. Verificar que se comprobó y justificó el gasto por los diferentes conceptos considerados en los respectivos presupuestos de egresos.</w:t>
      </w:r>
    </w:p>
    <w:p w14:paraId="795CF1ED" w14:textId="77777777" w:rsidR="009977FA" w:rsidRPr="000E4C26" w:rsidRDefault="009977FA" w:rsidP="009977FA">
      <w:pPr>
        <w:spacing w:line="360" w:lineRule="auto"/>
        <w:jc w:val="both"/>
        <w:rPr>
          <w:rFonts w:ascii="Arial" w:hAnsi="Arial" w:cs="Arial"/>
          <w:bCs/>
        </w:rPr>
      </w:pPr>
    </w:p>
    <w:p w14:paraId="677D02EB" w14:textId="577D492E" w:rsidR="009977FA" w:rsidRDefault="00422C0C" w:rsidP="009977F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9977FA" w:rsidRPr="000E4C26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7C6D4BA4" w14:textId="77777777" w:rsidR="00751770" w:rsidRPr="000E4C26" w:rsidRDefault="00751770" w:rsidP="009977FA">
      <w:pPr>
        <w:spacing w:line="360" w:lineRule="auto"/>
        <w:jc w:val="both"/>
        <w:rPr>
          <w:rFonts w:ascii="Arial" w:hAnsi="Arial" w:cs="Arial"/>
          <w:bCs/>
        </w:rPr>
      </w:pPr>
    </w:p>
    <w:p w14:paraId="2B12E15D" w14:textId="635B999C" w:rsidR="009977FA" w:rsidRPr="000E4C26" w:rsidRDefault="009977FA" w:rsidP="009977F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4C26">
        <w:rPr>
          <w:rFonts w:ascii="Arial" w:hAnsi="Arial" w:cs="Arial"/>
          <w:bCs/>
        </w:rPr>
        <w:t>La fiscalización se realizó bajo estrictos principios y lineamientos de independencia, imparcialidad y rigor técnico que permitieron elevar la calidad y confianza en los resultados obtenidos y plasmados en este documento.</w:t>
      </w:r>
    </w:p>
    <w:p w14:paraId="0E5C795D" w14:textId="0C3C665F" w:rsidR="009977FA" w:rsidRDefault="009977FA" w:rsidP="009977FA">
      <w:pPr>
        <w:spacing w:line="360" w:lineRule="auto"/>
        <w:ind w:right="190"/>
        <w:jc w:val="both"/>
        <w:rPr>
          <w:rFonts w:ascii="Arial" w:hAnsi="Arial" w:cs="Arial"/>
          <w:b/>
          <w:sz w:val="20"/>
        </w:rPr>
      </w:pPr>
    </w:p>
    <w:p w14:paraId="0CA8B0B1" w14:textId="32EDDFCD" w:rsidR="009977FA" w:rsidRPr="000E4C26" w:rsidRDefault="009977FA" w:rsidP="009977F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E4C26">
        <w:rPr>
          <w:rFonts w:ascii="Arial" w:hAnsi="Arial" w:cs="Arial"/>
          <w:b/>
        </w:rPr>
        <w:t xml:space="preserve">G. </w:t>
      </w:r>
      <w:r w:rsidR="00C54E54" w:rsidRPr="00C54E54">
        <w:rPr>
          <w:rFonts w:ascii="Arial" w:hAnsi="Arial" w:cs="Arial"/>
          <w:b/>
        </w:rPr>
        <w:t>Servidores Públicos que Intervinieron en la Auditoría</w:t>
      </w:r>
    </w:p>
    <w:p w14:paraId="3E8F29DA" w14:textId="77777777" w:rsidR="009977FA" w:rsidRPr="00751770" w:rsidRDefault="009977FA" w:rsidP="009977F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54568D7" w14:textId="1795960A" w:rsidR="009977FA" w:rsidRDefault="009977FA" w:rsidP="00C77A60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777CDA"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</w:t>
      </w:r>
      <w:r w:rsidR="00BA5D97" w:rsidRPr="00BA5D97">
        <w:rPr>
          <w:rFonts w:ascii="Arial" w:hAnsi="Arial" w:cs="Arial"/>
          <w:bCs/>
        </w:rPr>
        <w:t xml:space="preserve">se encuentra referido en la orden emitida con oficio </w:t>
      </w:r>
      <w:r w:rsidR="00BA5D97" w:rsidRPr="00BA5D97">
        <w:rPr>
          <w:rFonts w:ascii="Arial" w:hAnsi="Arial" w:cs="Arial"/>
          <w:bCs/>
        </w:rPr>
        <w:lastRenderedPageBreak/>
        <w:t>número ASEQROO/ASE/AEMF/0627/08/2020, siendo los servidores públicos a cargo de coordinar y supervisar la auditoría, los siguientes:</w:t>
      </w:r>
    </w:p>
    <w:p w14:paraId="4937F892" w14:textId="77777777" w:rsidR="00C77A60" w:rsidRPr="00751770" w:rsidRDefault="00C77A60" w:rsidP="009977FA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97"/>
        <w:gridCol w:w="3081"/>
      </w:tblGrid>
      <w:tr w:rsidR="009977FA" w:rsidRPr="00777CDA" w14:paraId="18055289" w14:textId="77777777" w:rsidTr="00C77A60">
        <w:trPr>
          <w:tblHeader/>
          <w:jc w:val="center"/>
        </w:trPr>
        <w:tc>
          <w:tcPr>
            <w:tcW w:w="3408" w:type="pct"/>
            <w:shd w:val="clear" w:color="auto" w:fill="D0CECE" w:themeFill="background2" w:themeFillShade="E6"/>
          </w:tcPr>
          <w:p w14:paraId="22D3AF03" w14:textId="77777777" w:rsidR="009977FA" w:rsidRPr="00777CDA" w:rsidRDefault="009977FA" w:rsidP="000246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7CDA">
              <w:rPr>
                <w:rFonts w:ascii="Arial" w:hAnsi="Arial" w:cs="Arial"/>
                <w:bCs/>
              </w:rPr>
              <w:t xml:space="preserve"> </w:t>
            </w:r>
            <w:r w:rsidRPr="00777CD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1592" w:type="pct"/>
            <w:shd w:val="clear" w:color="auto" w:fill="D0CECE" w:themeFill="background2" w:themeFillShade="E6"/>
          </w:tcPr>
          <w:p w14:paraId="2DEDD4B1" w14:textId="77777777" w:rsidR="009977FA" w:rsidRPr="00777CDA" w:rsidRDefault="009977FA" w:rsidP="00024629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777CD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9977FA" w:rsidRPr="00777CDA" w14:paraId="3722B0A7" w14:textId="77777777" w:rsidTr="00C77A60">
        <w:trPr>
          <w:jc w:val="center"/>
        </w:trPr>
        <w:tc>
          <w:tcPr>
            <w:tcW w:w="3408" w:type="pct"/>
            <w:shd w:val="clear" w:color="auto" w:fill="auto"/>
          </w:tcPr>
          <w:p w14:paraId="1F3C0925" w14:textId="77777777" w:rsidR="009977FA" w:rsidRPr="00777CDA" w:rsidRDefault="009977FA" w:rsidP="00024629">
            <w:pPr>
              <w:spacing w:line="360" w:lineRule="auto"/>
              <w:rPr>
                <w:rFonts w:ascii="Arial" w:hAnsi="Arial" w:cs="Arial"/>
                <w:bCs/>
              </w:rPr>
            </w:pPr>
            <w:r w:rsidRPr="00777CDA"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1592" w:type="pct"/>
            <w:shd w:val="clear" w:color="auto" w:fill="auto"/>
          </w:tcPr>
          <w:p w14:paraId="5D378CD5" w14:textId="77777777" w:rsidR="009977FA" w:rsidRPr="00777CDA" w:rsidRDefault="009977FA" w:rsidP="000246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77CDA">
              <w:rPr>
                <w:rFonts w:ascii="Arial" w:hAnsi="Arial" w:cs="Arial"/>
                <w:bCs/>
              </w:rPr>
              <w:t>Coordinador</w:t>
            </w:r>
          </w:p>
        </w:tc>
      </w:tr>
      <w:tr w:rsidR="009977FA" w:rsidRPr="00B72B5E" w14:paraId="205EAB77" w14:textId="77777777" w:rsidTr="00C77A60">
        <w:trPr>
          <w:jc w:val="center"/>
        </w:trPr>
        <w:tc>
          <w:tcPr>
            <w:tcW w:w="3408" w:type="pct"/>
            <w:shd w:val="clear" w:color="auto" w:fill="auto"/>
          </w:tcPr>
          <w:p w14:paraId="48DFD860" w14:textId="77777777" w:rsidR="009977FA" w:rsidRPr="00777CDA" w:rsidRDefault="009977FA" w:rsidP="0002462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Víctor Jesús Coral Dorador</w:t>
            </w:r>
          </w:p>
        </w:tc>
        <w:tc>
          <w:tcPr>
            <w:tcW w:w="1592" w:type="pct"/>
            <w:shd w:val="clear" w:color="auto" w:fill="auto"/>
          </w:tcPr>
          <w:p w14:paraId="4E7CAF52" w14:textId="77777777" w:rsidR="009977FA" w:rsidRPr="00777CDA" w:rsidRDefault="009977FA" w:rsidP="00024629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6AE4C36D" w14:textId="77777777" w:rsidR="009977FA" w:rsidRPr="00751770" w:rsidRDefault="009977FA" w:rsidP="009977FA">
      <w:pPr>
        <w:spacing w:line="360" w:lineRule="auto"/>
        <w:ind w:right="48"/>
        <w:jc w:val="both"/>
        <w:rPr>
          <w:rFonts w:ascii="Arial" w:hAnsi="Arial" w:cs="Arial"/>
          <w:b/>
          <w:highlight w:val="yellow"/>
        </w:rPr>
      </w:pPr>
    </w:p>
    <w:p w14:paraId="652A2C93" w14:textId="77777777" w:rsidR="009977FA" w:rsidRPr="00777CDA" w:rsidRDefault="009977FA" w:rsidP="009977F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77CDA">
        <w:rPr>
          <w:rFonts w:ascii="Arial" w:hAnsi="Arial" w:cs="Arial"/>
          <w:b/>
        </w:rPr>
        <w:t>II.2. CUMPLIMIENTO DE DISPOSICIONES LEGALES Y NORMATIVAS</w:t>
      </w:r>
    </w:p>
    <w:p w14:paraId="1DFCE689" w14:textId="77777777" w:rsidR="009977FA" w:rsidRPr="00BA5D97" w:rsidRDefault="009977FA" w:rsidP="009977FA">
      <w:pPr>
        <w:spacing w:line="360" w:lineRule="auto"/>
        <w:ind w:right="48"/>
        <w:jc w:val="both"/>
        <w:rPr>
          <w:rFonts w:ascii="Arial" w:hAnsi="Arial" w:cs="Arial"/>
          <w:sz w:val="20"/>
          <w:highlight w:val="yellow"/>
        </w:rPr>
      </w:pPr>
    </w:p>
    <w:p w14:paraId="0A24D52A" w14:textId="53472AA4" w:rsidR="009977FA" w:rsidRDefault="009977FA" w:rsidP="009977FA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>
        <w:rPr>
          <w:rFonts w:ascii="Arial" w:hAnsi="Arial" w:cs="Arial"/>
        </w:rPr>
        <w:t xml:space="preserve">de Contabilidad Gubernamental, </w:t>
      </w:r>
      <w:r w:rsidR="00DD5647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Presupuesto de Egresos</w:t>
      </w:r>
      <w:r w:rsidRPr="00845B1A">
        <w:rPr>
          <w:rFonts w:ascii="Arial" w:hAnsi="Arial" w:cs="Arial"/>
        </w:rPr>
        <w:t xml:space="preserve"> </w:t>
      </w:r>
      <w:r w:rsidR="00DD5647">
        <w:rPr>
          <w:rFonts w:ascii="Arial" w:hAnsi="Arial" w:cs="Arial"/>
        </w:rPr>
        <w:t xml:space="preserve">del Gobierno del Estado de Quintana Roo, para el Ejercicio Fiscal 2019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6C3BB57C" w14:textId="49F7EFD4" w:rsidR="00751770" w:rsidRDefault="00751770" w:rsidP="009977FA">
      <w:pPr>
        <w:spacing w:line="360" w:lineRule="auto"/>
        <w:ind w:right="190"/>
        <w:jc w:val="both"/>
        <w:rPr>
          <w:rFonts w:ascii="Arial" w:hAnsi="Arial" w:cs="Arial"/>
        </w:rPr>
      </w:pPr>
    </w:p>
    <w:p w14:paraId="5406D6F4" w14:textId="77777777" w:rsidR="009977FA" w:rsidRPr="00004A68" w:rsidRDefault="009977FA" w:rsidP="009977F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04A68">
        <w:rPr>
          <w:rFonts w:ascii="Arial" w:hAnsi="Arial" w:cs="Arial"/>
          <w:b/>
        </w:rPr>
        <w:t>A. Conclusiones</w:t>
      </w:r>
    </w:p>
    <w:p w14:paraId="25713213" w14:textId="77777777" w:rsidR="009977FA" w:rsidRPr="00004A68" w:rsidRDefault="009977FA" w:rsidP="009977FA">
      <w:pPr>
        <w:spacing w:line="360" w:lineRule="auto"/>
        <w:ind w:right="190"/>
        <w:jc w:val="both"/>
        <w:rPr>
          <w:rFonts w:ascii="Arial" w:hAnsi="Arial" w:cs="Arial"/>
        </w:rPr>
      </w:pPr>
    </w:p>
    <w:p w14:paraId="029AB7CE" w14:textId="67183473" w:rsidR="009977FA" w:rsidRDefault="009977FA" w:rsidP="009977FA">
      <w:pPr>
        <w:spacing w:line="360" w:lineRule="auto"/>
        <w:jc w:val="both"/>
        <w:rPr>
          <w:rFonts w:ascii="Arial" w:hAnsi="Arial" w:cs="Arial"/>
          <w:bCs/>
        </w:rPr>
      </w:pPr>
      <w:r w:rsidRPr="00004A68">
        <w:rPr>
          <w:rFonts w:ascii="Arial" w:hAnsi="Arial" w:cs="Arial"/>
          <w:bCs/>
        </w:rPr>
        <w:t>Se constató el cumplimiento de la Ley General de Contabilidad Gubernamental</w:t>
      </w:r>
      <w:r w:rsidR="000E4C26">
        <w:rPr>
          <w:rFonts w:ascii="Arial" w:hAnsi="Arial" w:cs="Arial"/>
          <w:bCs/>
        </w:rPr>
        <w:t>,</w:t>
      </w:r>
      <w:r w:rsidRPr="00004A68">
        <w:rPr>
          <w:rFonts w:ascii="Arial" w:hAnsi="Arial" w:cs="Arial"/>
          <w:bCs/>
        </w:rPr>
        <w:t xml:space="preserve"> </w:t>
      </w:r>
      <w:r w:rsidR="00223C41" w:rsidRPr="00223C41">
        <w:rPr>
          <w:rFonts w:ascii="Arial" w:hAnsi="Arial" w:cs="Arial"/>
          <w:bCs/>
        </w:rPr>
        <w:t>el Presupuesto de Egresos del Gobierno del Estado de Quintana Roo, para el Ejercicio Fiscal 2019</w:t>
      </w:r>
      <w:r w:rsidRPr="00004A68">
        <w:rPr>
          <w:rFonts w:ascii="Arial" w:hAnsi="Arial" w:cs="Arial"/>
          <w:bCs/>
        </w:rPr>
        <w:t>, así como lo emitido por el Consejo Nacional de Armonización Contable (CONAC), y disposiciones legales y normati</w:t>
      </w:r>
      <w:r>
        <w:rPr>
          <w:rFonts w:ascii="Arial" w:hAnsi="Arial" w:cs="Arial"/>
          <w:bCs/>
        </w:rPr>
        <w:t>vas aplicables</w:t>
      </w:r>
      <w:r w:rsidR="00696319">
        <w:rPr>
          <w:rFonts w:ascii="Arial" w:hAnsi="Arial" w:cs="Arial"/>
          <w:bCs/>
        </w:rPr>
        <w:t>.</w:t>
      </w:r>
    </w:p>
    <w:p w14:paraId="26A113FE" w14:textId="3BE4F994" w:rsidR="00511531" w:rsidRDefault="00511531" w:rsidP="009977FA">
      <w:pPr>
        <w:spacing w:line="360" w:lineRule="auto"/>
        <w:jc w:val="both"/>
        <w:rPr>
          <w:rFonts w:ascii="Arial" w:hAnsi="Arial" w:cs="Arial"/>
          <w:bCs/>
        </w:rPr>
      </w:pPr>
    </w:p>
    <w:p w14:paraId="5A476F6A" w14:textId="77777777" w:rsidR="00511531" w:rsidRPr="00004A68" w:rsidRDefault="00511531" w:rsidP="009977FA">
      <w:pPr>
        <w:spacing w:line="360" w:lineRule="auto"/>
        <w:jc w:val="both"/>
        <w:rPr>
          <w:rFonts w:ascii="Arial" w:hAnsi="Arial" w:cs="Arial"/>
          <w:bCs/>
        </w:rPr>
      </w:pPr>
    </w:p>
    <w:p w14:paraId="408C37F6" w14:textId="77777777" w:rsidR="009977FA" w:rsidRPr="000E4C26" w:rsidRDefault="009977FA" w:rsidP="009977F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E4C26">
        <w:rPr>
          <w:rFonts w:ascii="Arial" w:hAnsi="Arial" w:cs="Arial"/>
          <w:b/>
        </w:rPr>
        <w:lastRenderedPageBreak/>
        <w:t>II.3. RESULTADOS DE LA FISCALIZACIÓN EFECTUADA</w:t>
      </w:r>
    </w:p>
    <w:p w14:paraId="5E4B9E57" w14:textId="77777777" w:rsidR="009977FA" w:rsidRPr="000E4C26" w:rsidRDefault="009977FA" w:rsidP="009977FA">
      <w:pPr>
        <w:spacing w:line="360" w:lineRule="auto"/>
        <w:jc w:val="both"/>
        <w:rPr>
          <w:rFonts w:ascii="Arial" w:hAnsi="Arial" w:cs="Arial"/>
        </w:rPr>
      </w:pPr>
    </w:p>
    <w:p w14:paraId="16065330" w14:textId="2B97EBF6" w:rsidR="009977FA" w:rsidRPr="004F4FD9" w:rsidRDefault="009977FA" w:rsidP="009977FA">
      <w:pPr>
        <w:spacing w:line="360" w:lineRule="auto"/>
        <w:ind w:right="190"/>
        <w:jc w:val="both"/>
        <w:rPr>
          <w:rFonts w:ascii="Arial" w:hAnsi="Arial" w:cs="Arial"/>
        </w:rPr>
      </w:pPr>
      <w:r w:rsidRPr="004F4FD9">
        <w:rPr>
          <w:rFonts w:ascii="Arial" w:hAnsi="Arial" w:cs="Arial"/>
        </w:rPr>
        <w:t>De conformidad con 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4F4FD9">
        <w:rPr>
          <w:rFonts w:ascii="Arial" w:hAnsi="Arial"/>
        </w:rPr>
        <w:t>,</w:t>
      </w:r>
      <w:r w:rsidRPr="004F4FD9">
        <w:rPr>
          <w:rFonts w:ascii="Arial" w:hAnsi="Arial" w:cs="Arial"/>
        </w:rPr>
        <w:t xml:space="preserve"> durante este proceso de </w:t>
      </w:r>
      <w:r w:rsidRPr="000322AC">
        <w:rPr>
          <w:rFonts w:ascii="Arial" w:hAnsi="Arial" w:cs="Arial"/>
        </w:rPr>
        <w:t xml:space="preserve">fiscalización se presentaron </w:t>
      </w:r>
      <w:r w:rsidR="006E5D07">
        <w:rPr>
          <w:rFonts w:ascii="Arial" w:hAnsi="Arial" w:cs="Arial"/>
          <w:b/>
        </w:rPr>
        <w:t>7</w:t>
      </w:r>
      <w:r w:rsidRPr="000322AC">
        <w:rPr>
          <w:rFonts w:ascii="Arial" w:hAnsi="Arial" w:cs="Arial"/>
          <w:b/>
        </w:rPr>
        <w:t xml:space="preserve"> </w:t>
      </w:r>
      <w:r w:rsidRPr="000322AC">
        <w:rPr>
          <w:rFonts w:ascii="Arial" w:hAnsi="Arial" w:cs="Arial"/>
        </w:rPr>
        <w:t>resultados finales de auditoría y</w:t>
      </w:r>
      <w:r w:rsidRPr="000322AC">
        <w:rPr>
          <w:rFonts w:ascii="Arial" w:hAnsi="Arial" w:cs="Arial"/>
          <w:bCs/>
        </w:rPr>
        <w:t xml:space="preserve"> se determinaron </w:t>
      </w:r>
      <w:r w:rsidRPr="000322AC">
        <w:rPr>
          <w:rFonts w:ascii="Arial" w:hAnsi="Arial" w:cs="Arial"/>
          <w:b/>
          <w:bCs/>
        </w:rPr>
        <w:t>1</w:t>
      </w:r>
      <w:r w:rsidR="006E5D07">
        <w:rPr>
          <w:rFonts w:ascii="Arial" w:hAnsi="Arial" w:cs="Arial"/>
          <w:b/>
        </w:rPr>
        <w:t>7</w:t>
      </w:r>
      <w:r w:rsidRPr="000322AC">
        <w:rPr>
          <w:rFonts w:ascii="Arial" w:hAnsi="Arial" w:cs="Arial"/>
          <w:bCs/>
        </w:rPr>
        <w:t xml:space="preserve"> observaciones, de las cuales </w:t>
      </w:r>
      <w:r w:rsidRPr="006728A8">
        <w:rPr>
          <w:rFonts w:ascii="Arial" w:hAnsi="Arial" w:cs="Arial"/>
          <w:bCs/>
        </w:rPr>
        <w:t>1</w:t>
      </w:r>
      <w:r w:rsidR="008A4362" w:rsidRPr="006728A8">
        <w:rPr>
          <w:rFonts w:ascii="Arial" w:hAnsi="Arial" w:cs="Arial"/>
          <w:bCs/>
        </w:rPr>
        <w:t>5</w:t>
      </w:r>
      <w:r w:rsidRPr="008A4362">
        <w:rPr>
          <w:rFonts w:ascii="Arial" w:hAnsi="Arial" w:cs="Arial"/>
          <w:b/>
          <w:bCs/>
        </w:rPr>
        <w:t xml:space="preserve"> </w:t>
      </w:r>
      <w:r w:rsidRPr="008A4362">
        <w:rPr>
          <w:rFonts w:ascii="Arial" w:hAnsi="Arial" w:cs="Arial"/>
          <w:bCs/>
        </w:rPr>
        <w:t xml:space="preserve">fueron solventadas, y </w:t>
      </w:r>
      <w:r w:rsidR="008A4362" w:rsidRPr="006728A8">
        <w:rPr>
          <w:rFonts w:ascii="Arial" w:hAnsi="Arial" w:cs="Arial"/>
          <w:bCs/>
        </w:rPr>
        <w:t>2</w:t>
      </w:r>
      <w:r w:rsidRPr="008A4362">
        <w:rPr>
          <w:rFonts w:ascii="Arial" w:hAnsi="Arial" w:cs="Arial"/>
          <w:bCs/>
        </w:rPr>
        <w:t xml:space="preserve"> se encuentran pendientes de solventar, e</w:t>
      </w:r>
      <w:r w:rsidRPr="008A4362">
        <w:rPr>
          <w:rFonts w:ascii="Arial" w:hAnsi="Arial" w:cs="Arial"/>
        </w:rPr>
        <w:t xml:space="preserve">mitiéndose </w:t>
      </w:r>
      <w:r w:rsidR="008A4362" w:rsidRPr="008A4362">
        <w:rPr>
          <w:rFonts w:ascii="Arial" w:hAnsi="Arial" w:cs="Arial"/>
        </w:rPr>
        <w:t>2</w:t>
      </w:r>
      <w:r w:rsidRPr="008A4362">
        <w:rPr>
          <w:rFonts w:ascii="Arial" w:hAnsi="Arial" w:cs="Arial"/>
        </w:rPr>
        <w:t xml:space="preserve"> </w:t>
      </w:r>
      <w:r w:rsidR="008A4362" w:rsidRPr="008A4362">
        <w:rPr>
          <w:rFonts w:ascii="Arial" w:hAnsi="Arial" w:cs="Arial"/>
        </w:rPr>
        <w:t>recomendaciones</w:t>
      </w:r>
      <w:r w:rsidRPr="008A4362">
        <w:rPr>
          <w:rFonts w:ascii="Arial" w:hAnsi="Arial" w:cs="Arial"/>
        </w:rPr>
        <w:t>.</w:t>
      </w:r>
    </w:p>
    <w:p w14:paraId="0BB21B47" w14:textId="77777777" w:rsidR="009977FA" w:rsidRPr="004F4FD9" w:rsidRDefault="009977FA" w:rsidP="009977FA">
      <w:pPr>
        <w:spacing w:line="360" w:lineRule="auto"/>
        <w:jc w:val="both"/>
        <w:rPr>
          <w:rFonts w:ascii="Arial" w:hAnsi="Arial" w:cs="Arial"/>
        </w:rPr>
      </w:pPr>
    </w:p>
    <w:p w14:paraId="4ACD272B" w14:textId="77777777" w:rsidR="009977FA" w:rsidRPr="004F4FD9" w:rsidRDefault="009977FA" w:rsidP="009977FA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4F4FD9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3B647530" w14:textId="77777777" w:rsidR="009977FA" w:rsidRPr="00B72B5E" w:rsidRDefault="009977FA" w:rsidP="009977FA">
      <w:pPr>
        <w:spacing w:line="360" w:lineRule="auto"/>
        <w:ind w:right="332"/>
        <w:jc w:val="both"/>
        <w:rPr>
          <w:rFonts w:ascii="Arial" w:hAnsi="Arial" w:cs="Arial"/>
          <w:highlight w:val="yellow"/>
        </w:rPr>
      </w:pPr>
    </w:p>
    <w:p w14:paraId="17F080BE" w14:textId="77777777" w:rsidR="009977FA" w:rsidRDefault="009977FA" w:rsidP="009977FA">
      <w:pPr>
        <w:spacing w:line="360" w:lineRule="auto"/>
        <w:ind w:right="332"/>
        <w:jc w:val="both"/>
        <w:rPr>
          <w:rFonts w:ascii="Arial" w:hAnsi="Arial" w:cs="Arial"/>
        </w:rPr>
      </w:pPr>
      <w:r w:rsidRPr="004F4FD9"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0087A563" w14:textId="77777777" w:rsidR="009977FA" w:rsidRPr="004F4FD9" w:rsidRDefault="009977FA" w:rsidP="009977FA">
      <w:pPr>
        <w:spacing w:line="360" w:lineRule="auto"/>
        <w:ind w:right="332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78"/>
        <w:gridCol w:w="3045"/>
        <w:gridCol w:w="3294"/>
        <w:gridCol w:w="1461"/>
      </w:tblGrid>
      <w:tr w:rsidR="009977FA" w:rsidRPr="003E512A" w14:paraId="62EFD14C" w14:textId="77777777" w:rsidTr="005B52BC">
        <w:trPr>
          <w:tblHeader/>
          <w:jc w:val="center"/>
        </w:trPr>
        <w:tc>
          <w:tcPr>
            <w:tcW w:w="970" w:type="pct"/>
            <w:shd w:val="clear" w:color="auto" w:fill="D0CECE" w:themeFill="background2" w:themeFillShade="E6"/>
            <w:vAlign w:val="center"/>
          </w:tcPr>
          <w:p w14:paraId="6EE06875" w14:textId="77777777" w:rsidR="009977FA" w:rsidRPr="003E512A" w:rsidRDefault="009977FA" w:rsidP="00024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14:paraId="321431C3" w14:textId="77777777" w:rsidR="009977FA" w:rsidRPr="003E512A" w:rsidRDefault="009977FA" w:rsidP="00024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702" w:type="pct"/>
            <w:shd w:val="clear" w:color="auto" w:fill="D0CECE" w:themeFill="background2" w:themeFillShade="E6"/>
            <w:vAlign w:val="center"/>
          </w:tcPr>
          <w:p w14:paraId="4BC5E260" w14:textId="77777777" w:rsidR="009977FA" w:rsidRPr="003E512A" w:rsidRDefault="009977FA" w:rsidP="00024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55" w:type="pct"/>
            <w:shd w:val="clear" w:color="auto" w:fill="D0CECE" w:themeFill="background2" w:themeFillShade="E6"/>
            <w:vAlign w:val="center"/>
          </w:tcPr>
          <w:p w14:paraId="018A633B" w14:textId="77777777" w:rsidR="009977FA" w:rsidRPr="003E512A" w:rsidRDefault="009977FA" w:rsidP="00024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350D868E" w14:textId="77777777" w:rsidR="009977FA" w:rsidRPr="003E512A" w:rsidRDefault="009977FA" w:rsidP="00024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A36DD2" w:rsidRPr="003E512A" w14:paraId="69CB1096" w14:textId="77777777" w:rsidTr="005B52BC">
        <w:trPr>
          <w:jc w:val="center"/>
        </w:trPr>
        <w:tc>
          <w:tcPr>
            <w:tcW w:w="970" w:type="pct"/>
          </w:tcPr>
          <w:p w14:paraId="1AD02FE9" w14:textId="77777777" w:rsidR="00A36DD2" w:rsidRPr="00C32459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A2E75E9" w14:textId="3FCAACED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3" w:type="pct"/>
          </w:tcPr>
          <w:p w14:paraId="236E33F4" w14:textId="32775756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27D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Inexistente documentación que comprueba y justifica el pago de adquisiciones</w:t>
            </w:r>
          </w:p>
        </w:tc>
        <w:tc>
          <w:tcPr>
            <w:tcW w:w="1702" w:type="pct"/>
          </w:tcPr>
          <w:p w14:paraId="55CBD5FB" w14:textId="6A434557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(1B) </w:t>
            </w: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755" w:type="pct"/>
          </w:tcPr>
          <w:p w14:paraId="3F102793" w14:textId="4E0A255A" w:rsidR="00A36DD2" w:rsidRPr="003E512A" w:rsidRDefault="00A36DD2" w:rsidP="0015499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$185,185.47</w:t>
            </w:r>
          </w:p>
        </w:tc>
      </w:tr>
      <w:tr w:rsidR="00A36DD2" w:rsidRPr="003E512A" w14:paraId="21832343" w14:textId="77777777" w:rsidTr="005B52BC">
        <w:trPr>
          <w:jc w:val="center"/>
        </w:trPr>
        <w:tc>
          <w:tcPr>
            <w:tcW w:w="970" w:type="pct"/>
          </w:tcPr>
          <w:p w14:paraId="01609D07" w14:textId="77777777" w:rsidR="00A36DD2" w:rsidRPr="00C32459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2280ED37" w14:textId="7274D382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3" w:type="pct"/>
          </w:tcPr>
          <w:p w14:paraId="47191492" w14:textId="4E2C0708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46627D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Inexistente documentación que comprueba y justifica el pago de adquisiciones</w:t>
            </w:r>
          </w:p>
        </w:tc>
        <w:tc>
          <w:tcPr>
            <w:tcW w:w="1702" w:type="pct"/>
          </w:tcPr>
          <w:p w14:paraId="28370AB8" w14:textId="1FFEE99B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(1B) </w:t>
            </w: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755" w:type="pct"/>
          </w:tcPr>
          <w:p w14:paraId="62A2FAFA" w14:textId="74425E2E" w:rsidR="00A36DD2" w:rsidRPr="003E512A" w:rsidRDefault="00A36DD2" w:rsidP="00AD467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5929">
              <w:rPr>
                <w:rFonts w:ascii="Arial" w:hAnsi="Arial" w:cs="Arial"/>
                <w:sz w:val="16"/>
                <w:szCs w:val="16"/>
              </w:rPr>
              <w:t>71,576.64</w:t>
            </w:r>
          </w:p>
        </w:tc>
      </w:tr>
      <w:tr w:rsidR="00A36DD2" w:rsidRPr="003E512A" w14:paraId="043DBC24" w14:textId="77777777" w:rsidTr="005B52BC">
        <w:trPr>
          <w:jc w:val="center"/>
        </w:trPr>
        <w:tc>
          <w:tcPr>
            <w:tcW w:w="970" w:type="pct"/>
          </w:tcPr>
          <w:p w14:paraId="4E1FAC33" w14:textId="77777777" w:rsidR="00A36DD2" w:rsidRPr="00C32459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1ABD7B2" w14:textId="301E0C93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73" w:type="pct"/>
          </w:tcPr>
          <w:p w14:paraId="087E7287" w14:textId="0E2E0A1D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27D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Inexistente documentación que comprueba y justifica el pago de adquisiciones</w:t>
            </w:r>
          </w:p>
        </w:tc>
        <w:tc>
          <w:tcPr>
            <w:tcW w:w="1702" w:type="pct"/>
          </w:tcPr>
          <w:p w14:paraId="75FC549F" w14:textId="0DF5F61C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(1B) </w:t>
            </w: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755" w:type="pct"/>
          </w:tcPr>
          <w:p w14:paraId="6C473EB6" w14:textId="09B540F6" w:rsidR="00A36DD2" w:rsidRPr="003E512A" w:rsidRDefault="00A36DD2" w:rsidP="00AD467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C2729">
              <w:rPr>
                <w:rFonts w:ascii="Arial" w:hAnsi="Arial" w:cs="Arial"/>
                <w:sz w:val="16"/>
                <w:szCs w:val="16"/>
              </w:rPr>
              <w:t>50,540.00</w:t>
            </w:r>
          </w:p>
        </w:tc>
      </w:tr>
      <w:tr w:rsidR="00A36DD2" w:rsidRPr="003E512A" w14:paraId="395CBDCC" w14:textId="77777777" w:rsidTr="005B52BC">
        <w:trPr>
          <w:jc w:val="center"/>
        </w:trPr>
        <w:tc>
          <w:tcPr>
            <w:tcW w:w="970" w:type="pct"/>
          </w:tcPr>
          <w:p w14:paraId="0900AA6B" w14:textId="77777777" w:rsidR="00A36DD2" w:rsidRPr="00C32459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9FA0ABE" w14:textId="79967C19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3" w:type="pct"/>
          </w:tcPr>
          <w:p w14:paraId="187B074C" w14:textId="7D6C0D08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27D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Inexistente documentación que comprueba y justifica el pago de adquisiciones</w:t>
            </w:r>
          </w:p>
        </w:tc>
        <w:tc>
          <w:tcPr>
            <w:tcW w:w="1702" w:type="pct"/>
          </w:tcPr>
          <w:p w14:paraId="42D3B425" w14:textId="79CE076F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(1B) </w:t>
            </w: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755" w:type="pct"/>
          </w:tcPr>
          <w:p w14:paraId="4EB2B87F" w14:textId="5288FE3C" w:rsidR="00A36DD2" w:rsidRPr="003E512A" w:rsidRDefault="00A36DD2" w:rsidP="00AD467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215,399.42</w:t>
            </w:r>
          </w:p>
        </w:tc>
      </w:tr>
      <w:tr w:rsidR="00A36DD2" w:rsidRPr="003E512A" w14:paraId="6747036D" w14:textId="77777777" w:rsidTr="005B52BC">
        <w:trPr>
          <w:jc w:val="center"/>
        </w:trPr>
        <w:tc>
          <w:tcPr>
            <w:tcW w:w="970" w:type="pct"/>
          </w:tcPr>
          <w:p w14:paraId="232AC6DB" w14:textId="77777777" w:rsidR="00A36DD2" w:rsidRPr="00C32459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lastRenderedPageBreak/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07D3C96" w14:textId="3B1B7821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73" w:type="pct"/>
          </w:tcPr>
          <w:p w14:paraId="0F8A27D4" w14:textId="4DBAA481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27D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Inexistente documentación que comprueba y justifica el pago de adquisiciones</w:t>
            </w:r>
          </w:p>
        </w:tc>
        <w:tc>
          <w:tcPr>
            <w:tcW w:w="1702" w:type="pct"/>
          </w:tcPr>
          <w:p w14:paraId="4226A1B1" w14:textId="6D5F0D22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(1B) </w:t>
            </w: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755" w:type="pct"/>
          </w:tcPr>
          <w:p w14:paraId="5F15ED8C" w14:textId="60289EC7" w:rsidR="00A36DD2" w:rsidRPr="003E512A" w:rsidRDefault="00A36DD2" w:rsidP="00A36DD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172,741.64</w:t>
            </w:r>
          </w:p>
        </w:tc>
      </w:tr>
      <w:tr w:rsidR="00A36DD2" w:rsidRPr="003E512A" w14:paraId="23AC9B85" w14:textId="77777777" w:rsidTr="005B52BC">
        <w:trPr>
          <w:jc w:val="center"/>
        </w:trPr>
        <w:tc>
          <w:tcPr>
            <w:tcW w:w="970" w:type="pct"/>
          </w:tcPr>
          <w:p w14:paraId="2DBB72FE" w14:textId="77777777" w:rsidR="00A36DD2" w:rsidRPr="00C32459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D5349B6" w14:textId="0B3732B3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73" w:type="pct"/>
          </w:tcPr>
          <w:p w14:paraId="54F35BD8" w14:textId="5FA0A7E2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27D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Inexistente documentación que comprueba y justifica el pago de adquisiciones</w:t>
            </w:r>
          </w:p>
        </w:tc>
        <w:tc>
          <w:tcPr>
            <w:tcW w:w="1702" w:type="pct"/>
          </w:tcPr>
          <w:p w14:paraId="17174297" w14:textId="38EBCDBC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(1B) </w:t>
            </w: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755" w:type="pct"/>
          </w:tcPr>
          <w:p w14:paraId="425DCDCA" w14:textId="49406ECD" w:rsidR="00A36DD2" w:rsidRPr="003E512A" w:rsidRDefault="00A36DD2" w:rsidP="00A36DD2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2,400.00</w:t>
            </w:r>
          </w:p>
        </w:tc>
      </w:tr>
      <w:tr w:rsidR="00A36DD2" w:rsidRPr="003E512A" w14:paraId="0C8A3C9D" w14:textId="77777777" w:rsidTr="005B52BC">
        <w:trPr>
          <w:jc w:val="center"/>
        </w:trPr>
        <w:tc>
          <w:tcPr>
            <w:tcW w:w="970" w:type="pct"/>
          </w:tcPr>
          <w:p w14:paraId="197C0A31" w14:textId="77777777" w:rsidR="00A36DD2" w:rsidRPr="00C32459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85B59D1" w14:textId="469FC315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73" w:type="pct"/>
          </w:tcPr>
          <w:p w14:paraId="139185A3" w14:textId="312462CE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627D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Inexistente documentación que comprueba y justifica el pago de adquisiciones</w:t>
            </w:r>
          </w:p>
        </w:tc>
        <w:tc>
          <w:tcPr>
            <w:tcW w:w="1702" w:type="pct"/>
          </w:tcPr>
          <w:p w14:paraId="50C08878" w14:textId="049D270B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 xml:space="preserve">(1B) </w:t>
            </w: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755" w:type="pct"/>
          </w:tcPr>
          <w:p w14:paraId="05403DA9" w14:textId="50AE1120" w:rsidR="00A36DD2" w:rsidRPr="003E512A" w:rsidRDefault="00A36DD2" w:rsidP="00AD4670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4,357.90</w:t>
            </w:r>
          </w:p>
        </w:tc>
      </w:tr>
      <w:tr w:rsidR="00A36DD2" w:rsidRPr="003E512A" w14:paraId="76D0B876" w14:textId="77777777" w:rsidTr="005B52BC">
        <w:trPr>
          <w:jc w:val="center"/>
        </w:trPr>
        <w:tc>
          <w:tcPr>
            <w:tcW w:w="970" w:type="pct"/>
          </w:tcPr>
          <w:p w14:paraId="1AF2DD3F" w14:textId="77777777" w:rsidR="00A36DD2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92A00">
              <w:rPr>
                <w:rFonts w:ascii="Arial" w:hAnsi="Arial" w:cs="Arial"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92A00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14:paraId="00CF1761" w14:textId="721E86AF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73" w:type="pct"/>
          </w:tcPr>
          <w:p w14:paraId="23C0A56E" w14:textId="68D0E2EF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A00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Operaciones no registradas a la fecha de su realización</w:t>
            </w:r>
          </w:p>
        </w:tc>
        <w:tc>
          <w:tcPr>
            <w:tcW w:w="1702" w:type="pct"/>
          </w:tcPr>
          <w:p w14:paraId="30EC840D" w14:textId="309EEAF4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A00">
              <w:rPr>
                <w:rFonts w:ascii="Arial" w:hAnsi="Arial" w:cs="Arial"/>
                <w:sz w:val="16"/>
                <w:szCs w:val="16"/>
                <w:lang w:eastAsia="es-MX"/>
              </w:rPr>
              <w:t>(4B) Operaciones o bienes no registrados o registrados errónea o extemporáneamente</w:t>
            </w:r>
          </w:p>
        </w:tc>
        <w:tc>
          <w:tcPr>
            <w:tcW w:w="755" w:type="pct"/>
          </w:tcPr>
          <w:p w14:paraId="242D3ED8" w14:textId="4430EB84" w:rsidR="00A36DD2" w:rsidRPr="003E512A" w:rsidRDefault="00154996" w:rsidP="0075177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499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Aspectos de Control Interno</w:t>
            </w:r>
          </w:p>
        </w:tc>
      </w:tr>
      <w:tr w:rsidR="00A36DD2" w:rsidRPr="003E512A" w14:paraId="338E41EA" w14:textId="77777777" w:rsidTr="005B52BC">
        <w:trPr>
          <w:jc w:val="center"/>
        </w:trPr>
        <w:tc>
          <w:tcPr>
            <w:tcW w:w="970" w:type="pct"/>
          </w:tcPr>
          <w:p w14:paraId="4861290B" w14:textId="77777777" w:rsidR="00A36DD2" w:rsidRPr="00165A23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2AB7086E" w14:textId="52706BBA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73" w:type="pct"/>
          </w:tcPr>
          <w:p w14:paraId="4ACB3B54" w14:textId="157DC4D7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65A2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del pago de las retenciones de impuestos a las autoridades correspondientes</w:t>
            </w:r>
          </w:p>
        </w:tc>
        <w:tc>
          <w:tcPr>
            <w:tcW w:w="1702" w:type="pct"/>
          </w:tcPr>
          <w:p w14:paraId="71AFD769" w14:textId="1E36215C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65A23">
              <w:rPr>
                <w:rFonts w:ascii="Arial" w:hAnsi="Arial" w:cs="Arial"/>
                <w:sz w:val="16"/>
                <w:szCs w:val="16"/>
                <w:lang w:eastAsia="es-MX"/>
              </w:rPr>
              <w:t>(3B) Omisión, error o presentación extemporánea de retenciones o entero de impuestos, cuotas, derechos o cualquier otra obligación fiscal</w:t>
            </w:r>
          </w:p>
        </w:tc>
        <w:tc>
          <w:tcPr>
            <w:tcW w:w="755" w:type="pct"/>
          </w:tcPr>
          <w:p w14:paraId="01E7C571" w14:textId="1184AD43" w:rsidR="00A36DD2" w:rsidRPr="003E512A" w:rsidRDefault="00154996" w:rsidP="0075177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99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Aspectos de Control Interno</w:t>
            </w:r>
          </w:p>
        </w:tc>
      </w:tr>
      <w:tr w:rsidR="00A36DD2" w:rsidRPr="003E512A" w14:paraId="5A29245E" w14:textId="77777777" w:rsidTr="005B52BC">
        <w:trPr>
          <w:jc w:val="center"/>
        </w:trPr>
        <w:tc>
          <w:tcPr>
            <w:tcW w:w="970" w:type="pct"/>
          </w:tcPr>
          <w:p w14:paraId="298E1CFB" w14:textId="77777777" w:rsidR="00A36DD2" w:rsidRPr="00165A23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160E2EE2" w14:textId="4BFAA50C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73" w:type="pct"/>
          </w:tcPr>
          <w:p w14:paraId="39295477" w14:textId="68E125A1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65A2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Cuentas por pagar</w:t>
            </w:r>
          </w:p>
        </w:tc>
        <w:tc>
          <w:tcPr>
            <w:tcW w:w="1702" w:type="pct"/>
          </w:tcPr>
          <w:p w14:paraId="019A3433" w14:textId="26418790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65A23">
              <w:rPr>
                <w:rFonts w:ascii="Arial" w:hAnsi="Arial" w:cs="Arial"/>
                <w:sz w:val="16"/>
                <w:szCs w:val="16"/>
                <w:lang w:eastAsia="es-MX"/>
              </w:rPr>
              <w:t>(4E) Compromisos contraídos no pagados</w:t>
            </w:r>
          </w:p>
        </w:tc>
        <w:tc>
          <w:tcPr>
            <w:tcW w:w="755" w:type="pct"/>
          </w:tcPr>
          <w:p w14:paraId="13D12946" w14:textId="31101801" w:rsidR="00A36DD2" w:rsidRPr="003E512A" w:rsidRDefault="00A36DD2" w:rsidP="00A36D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01F7">
              <w:rPr>
                <w:rFonts w:ascii="Arial" w:hAnsi="Arial" w:cs="Arial"/>
                <w:sz w:val="16"/>
                <w:szCs w:val="16"/>
              </w:rPr>
              <w:t>21,900,000.00</w:t>
            </w:r>
          </w:p>
        </w:tc>
      </w:tr>
      <w:tr w:rsidR="00A36DD2" w:rsidRPr="003E512A" w14:paraId="49501DD5" w14:textId="77777777" w:rsidTr="005B52BC">
        <w:trPr>
          <w:jc w:val="center"/>
        </w:trPr>
        <w:tc>
          <w:tcPr>
            <w:tcW w:w="970" w:type="pct"/>
          </w:tcPr>
          <w:p w14:paraId="291A97BE" w14:textId="77777777" w:rsidR="00A36DD2" w:rsidRPr="00165A23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14:paraId="7A2A191C" w14:textId="7C3C0F70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73" w:type="pct"/>
          </w:tcPr>
          <w:p w14:paraId="3C124E91" w14:textId="7427C8C8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65A2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Registro duplicado</w:t>
            </w:r>
          </w:p>
        </w:tc>
        <w:tc>
          <w:tcPr>
            <w:tcW w:w="1702" w:type="pct"/>
          </w:tcPr>
          <w:p w14:paraId="255CF335" w14:textId="22F41B77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65A23">
              <w:rPr>
                <w:rFonts w:ascii="Arial" w:hAnsi="Arial" w:cs="Arial"/>
                <w:sz w:val="16"/>
                <w:szCs w:val="16"/>
                <w:lang w:eastAsia="es-MX"/>
              </w:rPr>
              <w:t>(4B) Operaciones o bienes no registrados o registrados errónea o extemporáneamente</w:t>
            </w:r>
          </w:p>
        </w:tc>
        <w:tc>
          <w:tcPr>
            <w:tcW w:w="755" w:type="pct"/>
          </w:tcPr>
          <w:p w14:paraId="79EB0C9F" w14:textId="600E2D7F" w:rsidR="00A36DD2" w:rsidRPr="003E512A" w:rsidRDefault="00154996" w:rsidP="0075177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99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Aspectos de Control Interno</w:t>
            </w:r>
          </w:p>
        </w:tc>
      </w:tr>
      <w:tr w:rsidR="00A36DD2" w:rsidRPr="003E512A" w14:paraId="18026ECA" w14:textId="77777777" w:rsidTr="005B52BC">
        <w:trPr>
          <w:jc w:val="center"/>
        </w:trPr>
        <w:tc>
          <w:tcPr>
            <w:tcW w:w="970" w:type="pct"/>
          </w:tcPr>
          <w:p w14:paraId="58312E75" w14:textId="77777777" w:rsidR="00A36DD2" w:rsidRPr="00165A23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6</w:t>
            </w:r>
          </w:p>
          <w:p w14:paraId="76EF5722" w14:textId="71D0193D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73" w:type="pct"/>
          </w:tcPr>
          <w:p w14:paraId="56EEBC3F" w14:textId="612598CE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724407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Registro de cuentas duplicadas</w:t>
            </w:r>
          </w:p>
        </w:tc>
        <w:tc>
          <w:tcPr>
            <w:tcW w:w="1702" w:type="pct"/>
          </w:tcPr>
          <w:p w14:paraId="1FB89155" w14:textId="681A82C0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724407">
              <w:rPr>
                <w:rFonts w:ascii="Arial" w:hAnsi="Arial" w:cs="Arial"/>
                <w:sz w:val="16"/>
                <w:szCs w:val="16"/>
                <w:lang w:eastAsia="es-MX"/>
              </w:rPr>
              <w:t>(4B) Falta de sistemas automatizados o deficiencias en su operación</w:t>
            </w:r>
          </w:p>
        </w:tc>
        <w:tc>
          <w:tcPr>
            <w:tcW w:w="755" w:type="pct"/>
          </w:tcPr>
          <w:p w14:paraId="06AC388F" w14:textId="701D55CA" w:rsidR="00A36DD2" w:rsidRPr="003E512A" w:rsidRDefault="00154996" w:rsidP="00751770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99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Aspectos de Control Interno</w:t>
            </w:r>
          </w:p>
        </w:tc>
      </w:tr>
      <w:tr w:rsidR="00A36DD2" w:rsidRPr="003E512A" w14:paraId="32D7DDF5" w14:textId="77777777" w:rsidTr="005B52BC">
        <w:trPr>
          <w:jc w:val="center"/>
        </w:trPr>
        <w:tc>
          <w:tcPr>
            <w:tcW w:w="970" w:type="pct"/>
          </w:tcPr>
          <w:p w14:paraId="00071E71" w14:textId="77777777" w:rsidR="00A36DD2" w:rsidRPr="00165A23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11AF9FFC" w14:textId="2C277366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73" w:type="pct"/>
          </w:tcPr>
          <w:p w14:paraId="199945F0" w14:textId="36D2D257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Pagos improcedentes </w:t>
            </w:r>
          </w:p>
        </w:tc>
        <w:tc>
          <w:tcPr>
            <w:tcW w:w="1702" w:type="pct"/>
          </w:tcPr>
          <w:p w14:paraId="281CD54A" w14:textId="29CB2B6C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(2A</w:t>
            </w:r>
            <w:r w:rsidRPr="00724407">
              <w:rPr>
                <w:rFonts w:ascii="Arial" w:hAnsi="Arial" w:cs="Arial"/>
                <w:sz w:val="16"/>
                <w:szCs w:val="16"/>
                <w:lang w:eastAsia="es-MX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755" w:type="pct"/>
          </w:tcPr>
          <w:p w14:paraId="752F4E33" w14:textId="2652C84E" w:rsidR="00A36DD2" w:rsidRPr="003E512A" w:rsidRDefault="00A36DD2" w:rsidP="00A36D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10,464.00</w:t>
            </w:r>
          </w:p>
        </w:tc>
      </w:tr>
      <w:tr w:rsidR="00A36DD2" w:rsidRPr="003E512A" w14:paraId="0F0F7C1B" w14:textId="77777777" w:rsidTr="005B52BC">
        <w:trPr>
          <w:jc w:val="center"/>
        </w:trPr>
        <w:tc>
          <w:tcPr>
            <w:tcW w:w="970" w:type="pct"/>
          </w:tcPr>
          <w:p w14:paraId="7E9A79A5" w14:textId="77777777" w:rsidR="00A36DD2" w:rsidRPr="00165A23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046D828F" w14:textId="0739A901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73" w:type="pct"/>
          </w:tcPr>
          <w:p w14:paraId="78365547" w14:textId="2B7D56C3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Pagos improcedentes </w:t>
            </w:r>
          </w:p>
        </w:tc>
        <w:tc>
          <w:tcPr>
            <w:tcW w:w="1702" w:type="pct"/>
          </w:tcPr>
          <w:p w14:paraId="577280E0" w14:textId="0ECB82DA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(2A</w:t>
            </w:r>
            <w:r w:rsidRPr="00724407">
              <w:rPr>
                <w:rFonts w:ascii="Arial" w:hAnsi="Arial" w:cs="Arial"/>
                <w:sz w:val="16"/>
                <w:szCs w:val="16"/>
                <w:lang w:eastAsia="es-MX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755" w:type="pct"/>
          </w:tcPr>
          <w:p w14:paraId="5EC6E36C" w14:textId="14BD001B" w:rsidR="00A36DD2" w:rsidRPr="003E512A" w:rsidRDefault="00A36DD2" w:rsidP="00A36D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8,577.48</w:t>
            </w:r>
          </w:p>
        </w:tc>
      </w:tr>
      <w:tr w:rsidR="00A36DD2" w:rsidRPr="003E512A" w14:paraId="7AEF725D" w14:textId="77777777" w:rsidTr="005B52BC">
        <w:trPr>
          <w:jc w:val="center"/>
        </w:trPr>
        <w:tc>
          <w:tcPr>
            <w:tcW w:w="970" w:type="pct"/>
          </w:tcPr>
          <w:p w14:paraId="31B9CB33" w14:textId="77777777" w:rsidR="00A36DD2" w:rsidRPr="00165A23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628BC5C4" w14:textId="3FB530A1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73" w:type="pct"/>
          </w:tcPr>
          <w:p w14:paraId="272EC8C5" w14:textId="251766CF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Pagos improcedentes </w:t>
            </w:r>
          </w:p>
        </w:tc>
        <w:tc>
          <w:tcPr>
            <w:tcW w:w="1702" w:type="pct"/>
          </w:tcPr>
          <w:p w14:paraId="48D8FBDE" w14:textId="0DCFD045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(2A</w:t>
            </w:r>
            <w:r w:rsidRPr="00724407">
              <w:rPr>
                <w:rFonts w:ascii="Arial" w:hAnsi="Arial" w:cs="Arial"/>
                <w:sz w:val="16"/>
                <w:szCs w:val="16"/>
                <w:lang w:eastAsia="es-MX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755" w:type="pct"/>
          </w:tcPr>
          <w:p w14:paraId="4743465F" w14:textId="78759BF6" w:rsidR="00A36DD2" w:rsidRPr="003E512A" w:rsidRDefault="00A36DD2" w:rsidP="00A36D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471.45</w:t>
            </w:r>
          </w:p>
        </w:tc>
      </w:tr>
      <w:tr w:rsidR="00A36DD2" w:rsidRPr="003E512A" w14:paraId="67D55BC7" w14:textId="77777777" w:rsidTr="005B52BC">
        <w:trPr>
          <w:jc w:val="center"/>
        </w:trPr>
        <w:tc>
          <w:tcPr>
            <w:tcW w:w="970" w:type="pct"/>
          </w:tcPr>
          <w:p w14:paraId="52ED35B6" w14:textId="77777777" w:rsidR="00A36DD2" w:rsidRPr="00165A23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7BAEC914" w14:textId="71325F01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73" w:type="pct"/>
          </w:tcPr>
          <w:p w14:paraId="7B650477" w14:textId="3473AC0A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Pagos improcedentes </w:t>
            </w:r>
          </w:p>
        </w:tc>
        <w:tc>
          <w:tcPr>
            <w:tcW w:w="1702" w:type="pct"/>
          </w:tcPr>
          <w:p w14:paraId="6D694157" w14:textId="549BCD14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(2A</w:t>
            </w:r>
            <w:r w:rsidRPr="00724407">
              <w:rPr>
                <w:rFonts w:ascii="Arial" w:hAnsi="Arial" w:cs="Arial"/>
                <w:sz w:val="16"/>
                <w:szCs w:val="16"/>
                <w:lang w:eastAsia="es-MX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755" w:type="pct"/>
          </w:tcPr>
          <w:p w14:paraId="79FC8709" w14:textId="7817631C" w:rsidR="00A36DD2" w:rsidRPr="003E512A" w:rsidRDefault="00A36DD2" w:rsidP="00A36D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8,184.50</w:t>
            </w:r>
          </w:p>
        </w:tc>
      </w:tr>
      <w:tr w:rsidR="00A36DD2" w:rsidRPr="003E512A" w14:paraId="5AF990A0" w14:textId="77777777" w:rsidTr="005B52BC">
        <w:trPr>
          <w:jc w:val="center"/>
        </w:trPr>
        <w:tc>
          <w:tcPr>
            <w:tcW w:w="970" w:type="pct"/>
          </w:tcPr>
          <w:p w14:paraId="34422A20" w14:textId="77777777" w:rsidR="00A36DD2" w:rsidRPr="00165A23" w:rsidRDefault="00A36DD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1AD55C4C" w14:textId="6956D854" w:rsidR="00A36DD2" w:rsidRPr="003E512A" w:rsidRDefault="00A36DD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73" w:type="pct"/>
          </w:tcPr>
          <w:p w14:paraId="0642924D" w14:textId="43B5EC07" w:rsidR="00A36DD2" w:rsidRPr="003E512A" w:rsidRDefault="00A36DD2" w:rsidP="00A36DD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 xml:space="preserve">Pagos improcedentes </w:t>
            </w:r>
          </w:p>
        </w:tc>
        <w:tc>
          <w:tcPr>
            <w:tcW w:w="1702" w:type="pct"/>
          </w:tcPr>
          <w:p w14:paraId="42F3516A" w14:textId="352C9665" w:rsidR="00A36DD2" w:rsidRPr="003E512A" w:rsidRDefault="00A36DD2" w:rsidP="00A36DD2">
            <w:pPr>
              <w:tabs>
                <w:tab w:val="left" w:pos="660"/>
              </w:tabs>
              <w:spacing w:line="360" w:lineRule="auto"/>
              <w:ind w:right="49"/>
              <w:contextualSpacing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(2A</w:t>
            </w:r>
            <w:r w:rsidRPr="00724407">
              <w:rPr>
                <w:rFonts w:ascii="Arial" w:hAnsi="Arial" w:cs="Arial"/>
                <w:sz w:val="16"/>
                <w:szCs w:val="16"/>
                <w:lang w:eastAsia="es-MX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755" w:type="pct"/>
          </w:tcPr>
          <w:p w14:paraId="0B872741" w14:textId="0A926FF8" w:rsidR="00A36DD2" w:rsidRPr="003E512A" w:rsidRDefault="00A36DD2" w:rsidP="00A36DD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3,296.05</w:t>
            </w:r>
          </w:p>
        </w:tc>
      </w:tr>
      <w:tr w:rsidR="009977FA" w:rsidRPr="003E512A" w14:paraId="1381A08F" w14:textId="77777777" w:rsidTr="005B52BC">
        <w:trPr>
          <w:trHeight w:val="219"/>
          <w:jc w:val="center"/>
        </w:trPr>
        <w:tc>
          <w:tcPr>
            <w:tcW w:w="970" w:type="pct"/>
          </w:tcPr>
          <w:p w14:paraId="6018D16D" w14:textId="77777777" w:rsidR="009977FA" w:rsidRPr="003E512A" w:rsidRDefault="009977FA" w:rsidP="0002462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3" w:type="pct"/>
          </w:tcPr>
          <w:p w14:paraId="33273696" w14:textId="77777777" w:rsidR="009977FA" w:rsidRPr="003E512A" w:rsidRDefault="009977FA" w:rsidP="0002462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2" w:type="pct"/>
          </w:tcPr>
          <w:p w14:paraId="0265F93B" w14:textId="77777777" w:rsidR="009977FA" w:rsidRPr="003E512A" w:rsidRDefault="009977FA" w:rsidP="0002462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55" w:type="pct"/>
          </w:tcPr>
          <w:p w14:paraId="1D16ECA8" w14:textId="22F099E4" w:rsidR="009977FA" w:rsidRPr="003E512A" w:rsidRDefault="00A36DD2" w:rsidP="0002462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101F7">
              <w:rPr>
                <w:rFonts w:ascii="Arial" w:hAnsi="Arial" w:cs="Arial"/>
                <w:b/>
                <w:color w:val="000000"/>
                <w:sz w:val="16"/>
                <w:szCs w:val="16"/>
              </w:rPr>
              <w:t>$22,633,194.55</w:t>
            </w:r>
          </w:p>
        </w:tc>
      </w:tr>
    </w:tbl>
    <w:p w14:paraId="37D3790B" w14:textId="77777777" w:rsidR="00A36DD2" w:rsidRDefault="00A36DD2" w:rsidP="009977FA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3AB5DA6" w14:textId="77777777" w:rsidR="006C5C6F" w:rsidRDefault="006C5C6F" w:rsidP="00422C0C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04592066" w14:textId="77777777" w:rsidR="006C5C6F" w:rsidRDefault="006C5C6F" w:rsidP="00422C0C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6EF948EA" w14:textId="40973856" w:rsidR="009977FA" w:rsidRPr="00F001B2" w:rsidRDefault="009977FA" w:rsidP="00422C0C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F001B2">
        <w:rPr>
          <w:rFonts w:ascii="Arial" w:hAnsi="Arial" w:cs="Arial"/>
          <w:b/>
        </w:rPr>
        <w:lastRenderedPageBreak/>
        <w:t xml:space="preserve">B. </w:t>
      </w:r>
      <w:r w:rsidRPr="00F001B2">
        <w:rPr>
          <w:rFonts w:ascii="Arial" w:hAnsi="Arial" w:cs="Arial"/>
          <w:b/>
          <w:bCs/>
        </w:rPr>
        <w:t>Observaciones Determinadas</w:t>
      </w:r>
      <w:r w:rsidR="00422C0C">
        <w:rPr>
          <w:rFonts w:ascii="Arial" w:hAnsi="Arial" w:cs="Arial"/>
          <w:b/>
          <w:bCs/>
        </w:rPr>
        <w:t xml:space="preserve"> por Auditoría en Materia Financiera</w:t>
      </w:r>
      <w:r w:rsidRPr="00F001B2">
        <w:rPr>
          <w:rFonts w:ascii="Arial" w:hAnsi="Arial" w:cs="Arial"/>
          <w:b/>
          <w:bCs/>
        </w:rPr>
        <w:t>, Justificaciones y Aclaraci</w:t>
      </w:r>
      <w:r>
        <w:rPr>
          <w:rFonts w:ascii="Arial" w:hAnsi="Arial" w:cs="Arial"/>
          <w:b/>
          <w:bCs/>
        </w:rPr>
        <w:t>ones de la Entidad Fiscalizada,</w:t>
      </w:r>
      <w:r w:rsidRPr="00F001B2">
        <w:rPr>
          <w:rFonts w:ascii="Arial" w:hAnsi="Arial" w:cs="Arial"/>
          <w:b/>
          <w:bCs/>
        </w:rPr>
        <w:t xml:space="preserve"> Acciones </w:t>
      </w:r>
      <w:r>
        <w:rPr>
          <w:rFonts w:ascii="Arial" w:hAnsi="Arial" w:cs="Arial"/>
          <w:b/>
          <w:bCs/>
        </w:rPr>
        <w:t xml:space="preserve">y Recomendaciones </w:t>
      </w:r>
      <w:r w:rsidRPr="00F001B2">
        <w:rPr>
          <w:rFonts w:ascii="Arial" w:hAnsi="Arial" w:cs="Arial"/>
          <w:b/>
          <w:bCs/>
        </w:rPr>
        <w:t>Emitidas</w:t>
      </w:r>
    </w:p>
    <w:p w14:paraId="6C6F3756" w14:textId="77777777" w:rsidR="009977FA" w:rsidRPr="00F001B2" w:rsidRDefault="009977FA" w:rsidP="009977FA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01AAC1AD" w14:textId="77777777" w:rsidR="009977FA" w:rsidRPr="00F001B2" w:rsidRDefault="009977FA" w:rsidP="009977FA">
      <w:pPr>
        <w:spacing w:line="360" w:lineRule="auto"/>
        <w:ind w:right="190"/>
        <w:jc w:val="both"/>
        <w:rPr>
          <w:rFonts w:ascii="Arial" w:hAnsi="Arial" w:cs="Arial"/>
        </w:rPr>
      </w:pPr>
      <w:r w:rsidRPr="003D0F28">
        <w:rPr>
          <w:rFonts w:ascii="Arial" w:hAnsi="Arial" w:cs="Arial"/>
        </w:rPr>
        <w:t>Durante el proceso de fiscalización, y como resultado de los procedimientos de auditoría, se realizaron observaciones</w:t>
      </w:r>
      <w:r w:rsidRPr="00F001B2">
        <w:rPr>
          <w:rFonts w:ascii="Arial" w:hAnsi="Arial" w:cs="Arial"/>
        </w:rPr>
        <w:t xml:space="preserve"> de las cuales se recibieron </w:t>
      </w:r>
      <w:proofErr w:type="spellStart"/>
      <w:r w:rsidRPr="00F001B2">
        <w:rPr>
          <w:rFonts w:ascii="Arial" w:hAnsi="Arial" w:cs="Arial"/>
        </w:rPr>
        <w:t>solventaciones</w:t>
      </w:r>
      <w:proofErr w:type="spellEnd"/>
      <w:r w:rsidRPr="00F001B2">
        <w:rPr>
          <w:rFonts w:ascii="Arial" w:hAnsi="Arial" w:cs="Arial"/>
        </w:rPr>
        <w:t xml:space="preserve"> por parte del ente auditado como se detalla en el cuadro siguiente:</w:t>
      </w:r>
    </w:p>
    <w:p w14:paraId="0ED4BED3" w14:textId="77777777" w:rsidR="009977FA" w:rsidRPr="00B72B5E" w:rsidRDefault="009977FA" w:rsidP="009977FA">
      <w:pPr>
        <w:spacing w:line="360" w:lineRule="auto"/>
        <w:ind w:right="190"/>
        <w:jc w:val="both"/>
        <w:rPr>
          <w:rFonts w:ascii="Arial" w:hAnsi="Arial" w:cs="Arial"/>
          <w:highlight w:val="yellow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1607"/>
        <w:gridCol w:w="1690"/>
        <w:gridCol w:w="1548"/>
        <w:gridCol w:w="1448"/>
      </w:tblGrid>
      <w:tr w:rsidR="009977FA" w:rsidRPr="003E512A" w14:paraId="0810D6DD" w14:textId="77777777" w:rsidTr="00024629">
        <w:trPr>
          <w:trHeight w:val="376"/>
          <w:tblHeader/>
          <w:jc w:val="center"/>
        </w:trPr>
        <w:tc>
          <w:tcPr>
            <w:tcW w:w="5000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2A9683E" w14:textId="77777777" w:rsidR="009977FA" w:rsidRPr="003E512A" w:rsidRDefault="009977FA" w:rsidP="00422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3E512A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3E512A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9977FA" w:rsidRPr="003E512A" w14:paraId="5C2C10F4" w14:textId="77777777" w:rsidTr="008A4362">
        <w:trPr>
          <w:trHeight w:val="241"/>
          <w:tblHeader/>
          <w:jc w:val="center"/>
        </w:trPr>
        <w:tc>
          <w:tcPr>
            <w:tcW w:w="1749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90F8294" w14:textId="77777777" w:rsidR="009977FA" w:rsidRPr="003E512A" w:rsidRDefault="009977FA" w:rsidP="00422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830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3111446" w14:textId="77777777" w:rsidR="009977FA" w:rsidRPr="003E512A" w:rsidRDefault="009977FA" w:rsidP="00422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1673" w:type="pct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1439739" w14:textId="77777777" w:rsidR="009977FA" w:rsidRPr="003E512A" w:rsidRDefault="009977FA" w:rsidP="00422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3E512A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90D3EBA" w14:textId="77777777" w:rsidR="009977FA" w:rsidRPr="003E512A" w:rsidRDefault="009977FA" w:rsidP="00422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9977FA" w:rsidRPr="003E512A" w14:paraId="26F629BD" w14:textId="77777777" w:rsidTr="008A4362">
        <w:trPr>
          <w:trHeight w:val="270"/>
          <w:tblHeader/>
          <w:jc w:val="center"/>
        </w:trPr>
        <w:tc>
          <w:tcPr>
            <w:tcW w:w="1749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1934100" w14:textId="77777777" w:rsidR="009977FA" w:rsidRPr="003E512A" w:rsidRDefault="009977FA" w:rsidP="00422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0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931671B" w14:textId="77777777" w:rsidR="009977FA" w:rsidRPr="003E512A" w:rsidRDefault="009977FA" w:rsidP="00422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7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74D42EF" w14:textId="77777777" w:rsidR="009977FA" w:rsidRPr="003E512A" w:rsidRDefault="009977FA" w:rsidP="00422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8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A0DB9A5" w14:textId="77777777" w:rsidR="009977FA" w:rsidRPr="003E512A" w:rsidRDefault="009977FA" w:rsidP="00422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748" w:type="pct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B97BB39" w14:textId="77777777" w:rsidR="009977FA" w:rsidRPr="003E512A" w:rsidRDefault="009977FA" w:rsidP="00422C0C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A4362" w:rsidRPr="003E512A" w14:paraId="2AD0EEAA" w14:textId="77777777" w:rsidTr="008A4362">
        <w:trPr>
          <w:trHeight w:val="739"/>
          <w:jc w:val="center"/>
        </w:trPr>
        <w:tc>
          <w:tcPr>
            <w:tcW w:w="174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CABFBB2" w14:textId="7C34764B" w:rsidR="008A4362" w:rsidRPr="003E512A" w:rsidRDefault="008A4362" w:rsidP="00422C0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A4362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(1B) Falta de documentación comprobatoria de las erogaciones o que no reúne requisitos fiscales</w:t>
            </w:r>
          </w:p>
        </w:tc>
        <w:tc>
          <w:tcPr>
            <w:tcW w:w="83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E3B2CD" w14:textId="0A8A9883" w:rsidR="008A4362" w:rsidRPr="008A4362" w:rsidRDefault="004A2BDC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A2BDC">
              <w:rPr>
                <w:rFonts w:ascii="Arial" w:hAnsi="Arial" w:cs="Arial"/>
                <w:sz w:val="20"/>
                <w:szCs w:val="20"/>
                <w:lang w:val="es-ES"/>
              </w:rPr>
              <w:t>$702,201.07</w:t>
            </w:r>
          </w:p>
        </w:tc>
        <w:tc>
          <w:tcPr>
            <w:tcW w:w="87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64F6C31" w14:textId="00132950" w:rsidR="008A4362" w:rsidRPr="003E512A" w:rsidRDefault="004A2BDC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A2BDC">
              <w:rPr>
                <w:rFonts w:ascii="Arial" w:hAnsi="Arial" w:cs="Arial"/>
                <w:sz w:val="20"/>
                <w:szCs w:val="20"/>
                <w:lang w:val="es-ES"/>
              </w:rPr>
              <w:t>$702,201.07</w:t>
            </w:r>
          </w:p>
        </w:tc>
        <w:tc>
          <w:tcPr>
            <w:tcW w:w="8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F6683E" w14:textId="77777777" w:rsidR="008A4362" w:rsidRPr="003E512A" w:rsidRDefault="008A4362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512A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74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B0A078F" w14:textId="77777777" w:rsidR="008A4362" w:rsidRPr="003E512A" w:rsidRDefault="008A4362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512A"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AD4670" w:rsidRPr="003E512A" w14:paraId="5E6941A5" w14:textId="77777777" w:rsidTr="008A4362">
        <w:trPr>
          <w:trHeight w:val="739"/>
          <w:jc w:val="center"/>
        </w:trPr>
        <w:tc>
          <w:tcPr>
            <w:tcW w:w="174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CA7A56A" w14:textId="566E076C" w:rsidR="00AD4670" w:rsidRPr="003E512A" w:rsidRDefault="00AD4670" w:rsidP="00422C0C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670">
              <w:rPr>
                <w:rFonts w:ascii="Arial" w:hAnsi="Arial" w:cs="Arial"/>
                <w:sz w:val="20"/>
                <w:szCs w:val="20"/>
              </w:rPr>
              <w:t>(4E) Compromisos contraídos no pagados</w:t>
            </w:r>
            <w:r w:rsidRPr="003E51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681A9C0" w14:textId="63E75AF0" w:rsidR="00AD4670" w:rsidRPr="003E512A" w:rsidRDefault="00AD4670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D4670">
              <w:rPr>
                <w:rFonts w:ascii="Arial" w:hAnsi="Arial" w:cs="Arial"/>
                <w:sz w:val="20"/>
                <w:szCs w:val="20"/>
                <w:lang w:val="es-ES"/>
              </w:rPr>
              <w:t>21,900,000.00</w:t>
            </w:r>
          </w:p>
        </w:tc>
        <w:tc>
          <w:tcPr>
            <w:tcW w:w="87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5A0736" w14:textId="373854D6" w:rsidR="00AD4670" w:rsidRPr="003E512A" w:rsidRDefault="00AD4670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D4670">
              <w:rPr>
                <w:rFonts w:ascii="Arial" w:hAnsi="Arial" w:cs="Arial"/>
                <w:sz w:val="20"/>
                <w:szCs w:val="20"/>
                <w:lang w:val="es-ES"/>
              </w:rPr>
              <w:t>21,900,000.00</w:t>
            </w:r>
          </w:p>
        </w:tc>
        <w:tc>
          <w:tcPr>
            <w:tcW w:w="8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3D38200" w14:textId="77777777" w:rsidR="00AD4670" w:rsidRPr="003E512A" w:rsidRDefault="00AD4670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E512A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  <w:tc>
          <w:tcPr>
            <w:tcW w:w="74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42F1C9B" w14:textId="77777777" w:rsidR="00AD4670" w:rsidRPr="003E512A" w:rsidRDefault="00AD4670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E512A">
              <w:rPr>
                <w:rFonts w:ascii="Arial" w:hAnsi="Arial" w:cs="Arial"/>
                <w:sz w:val="20"/>
                <w:szCs w:val="20"/>
                <w:lang w:val="es-ES"/>
              </w:rPr>
              <w:t>0.00</w:t>
            </w:r>
          </w:p>
        </w:tc>
      </w:tr>
      <w:tr w:rsidR="00AD4670" w:rsidRPr="003E512A" w14:paraId="21962F0C" w14:textId="77777777" w:rsidTr="008A4362">
        <w:trPr>
          <w:trHeight w:val="739"/>
          <w:jc w:val="center"/>
        </w:trPr>
        <w:tc>
          <w:tcPr>
            <w:tcW w:w="174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0840E5" w14:textId="5B32D12F" w:rsidR="00AD4670" w:rsidRPr="003E512A" w:rsidRDefault="00041050" w:rsidP="00422C0C">
            <w:pPr>
              <w:spacing w:line="360" w:lineRule="auto"/>
              <w:ind w:right="19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(</w:t>
            </w:r>
            <w:r w:rsidRPr="00041050">
              <w:rPr>
                <w:rFonts w:ascii="Arial" w:hAnsi="Arial" w:cs="Arial"/>
                <w:sz w:val="20"/>
                <w:szCs w:val="20"/>
              </w:rPr>
              <w:t>2A) Pagos improcedentes o en exceso</w:t>
            </w:r>
          </w:p>
        </w:tc>
        <w:tc>
          <w:tcPr>
            <w:tcW w:w="83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AE3E85" w14:textId="61A0AC72" w:rsidR="00AD4670" w:rsidRPr="003E512A" w:rsidRDefault="004A2BDC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A2BDC">
              <w:rPr>
                <w:rFonts w:ascii="Arial" w:hAnsi="Arial" w:cs="Arial"/>
                <w:sz w:val="20"/>
                <w:szCs w:val="20"/>
                <w:lang w:val="es-ES"/>
              </w:rPr>
              <w:t>30,993.48</w:t>
            </w:r>
          </w:p>
        </w:tc>
        <w:tc>
          <w:tcPr>
            <w:tcW w:w="87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1A17066" w14:textId="74F93AE9" w:rsidR="00AD4670" w:rsidRPr="003E512A" w:rsidRDefault="004A2BDC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A2BDC">
              <w:rPr>
                <w:rFonts w:ascii="Arial" w:hAnsi="Arial" w:cs="Arial"/>
                <w:sz w:val="20"/>
                <w:szCs w:val="20"/>
                <w:lang w:val="es-ES"/>
              </w:rPr>
              <w:t>29,575.12</w:t>
            </w:r>
          </w:p>
        </w:tc>
        <w:tc>
          <w:tcPr>
            <w:tcW w:w="8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61CB1A" w14:textId="1844A3E6" w:rsidR="00AD4670" w:rsidRPr="003E512A" w:rsidRDefault="004A2BDC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A2BDC">
              <w:rPr>
                <w:rFonts w:ascii="Arial" w:hAnsi="Arial" w:cs="Arial"/>
                <w:sz w:val="20"/>
                <w:szCs w:val="20"/>
              </w:rPr>
              <w:t>1,418.36</w:t>
            </w:r>
          </w:p>
        </w:tc>
        <w:tc>
          <w:tcPr>
            <w:tcW w:w="74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7B97A4F" w14:textId="77777777" w:rsidR="00AD4670" w:rsidRPr="003E512A" w:rsidRDefault="00AD4670" w:rsidP="00422C0C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E512A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041050" w:rsidRPr="003E512A" w14:paraId="6C0DF044" w14:textId="77777777" w:rsidTr="008A4362">
        <w:trPr>
          <w:trHeight w:val="241"/>
          <w:jc w:val="center"/>
        </w:trPr>
        <w:tc>
          <w:tcPr>
            <w:tcW w:w="1749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997AD10" w14:textId="77777777" w:rsidR="00041050" w:rsidRPr="003E512A" w:rsidRDefault="00041050" w:rsidP="00422C0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83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D70026" w14:textId="0A5C5CD3" w:rsidR="00041050" w:rsidRPr="003E512A" w:rsidRDefault="00041050" w:rsidP="00422C0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3D0F28" w:rsidRPr="003D0F28">
              <w:rPr>
                <w:rFonts w:ascii="Arial" w:hAnsi="Arial" w:cs="Arial"/>
                <w:b/>
                <w:sz w:val="20"/>
                <w:szCs w:val="20"/>
              </w:rPr>
              <w:t>22,633,194.55</w:t>
            </w:r>
          </w:p>
        </w:tc>
        <w:tc>
          <w:tcPr>
            <w:tcW w:w="87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2D9AA1" w14:textId="4AE9A302" w:rsidR="00041050" w:rsidRPr="003E512A" w:rsidRDefault="003D0F28" w:rsidP="00422C0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96319" w:rsidRPr="00696319">
              <w:rPr>
                <w:rFonts w:ascii="Arial" w:hAnsi="Arial" w:cs="Arial"/>
                <w:b/>
                <w:sz w:val="20"/>
                <w:szCs w:val="20"/>
              </w:rPr>
              <w:t>22,631,776.19</w:t>
            </w:r>
          </w:p>
        </w:tc>
        <w:tc>
          <w:tcPr>
            <w:tcW w:w="8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191F0D2" w14:textId="65B6AB4D" w:rsidR="00041050" w:rsidRPr="003E512A" w:rsidRDefault="00F652F6" w:rsidP="00422C0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$1,418.36</w:t>
            </w:r>
          </w:p>
        </w:tc>
        <w:tc>
          <w:tcPr>
            <w:tcW w:w="748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D09C6D" w14:textId="3906086B" w:rsidR="00041050" w:rsidRPr="003E512A" w:rsidRDefault="00F1262C" w:rsidP="00422C0C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$0</w:t>
            </w:r>
            <w:r w:rsidR="00041050" w:rsidRPr="003E512A">
              <w:rPr>
                <w:rFonts w:ascii="Arial" w:hAnsi="Arial" w:cs="Arial"/>
                <w:b/>
                <w:sz w:val="20"/>
                <w:szCs w:val="20"/>
              </w:rPr>
              <w:t>.00</w:t>
            </w:r>
          </w:p>
        </w:tc>
      </w:tr>
    </w:tbl>
    <w:p w14:paraId="6DC74567" w14:textId="77777777" w:rsidR="009977FA" w:rsidRPr="004A2BDC" w:rsidRDefault="009977FA" w:rsidP="009977FA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10BE856B" w14:textId="0E790E0C" w:rsidR="009977FA" w:rsidRPr="002839AD" w:rsidRDefault="009977FA" w:rsidP="00422C0C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839AD">
        <w:rPr>
          <w:rFonts w:ascii="Arial" w:hAnsi="Arial" w:cs="Arial"/>
          <w:szCs w:val="28"/>
        </w:rPr>
        <w:t>Asimismo, la entidad</w:t>
      </w:r>
      <w:r w:rsidR="00422C0C">
        <w:rPr>
          <w:rFonts w:ascii="Arial" w:hAnsi="Arial" w:cs="Arial"/>
          <w:szCs w:val="28"/>
        </w:rPr>
        <w:t xml:space="preserve"> fiscalizada presentó en reunión</w:t>
      </w:r>
      <w:r w:rsidR="00DF2F13">
        <w:rPr>
          <w:rFonts w:ascii="Arial" w:hAnsi="Arial" w:cs="Arial"/>
          <w:szCs w:val="28"/>
        </w:rPr>
        <w:t xml:space="preserve"> de trabajo efectuada</w:t>
      </w:r>
      <w:r w:rsidRPr="00C0468E">
        <w:rPr>
          <w:rFonts w:ascii="Arial" w:hAnsi="Arial" w:cs="Arial"/>
          <w:szCs w:val="28"/>
        </w:rPr>
        <w:t>,</w:t>
      </w:r>
      <w:r w:rsidR="00DF2F13">
        <w:rPr>
          <w:rFonts w:ascii="Arial" w:hAnsi="Arial" w:cs="Arial"/>
          <w:szCs w:val="28"/>
        </w:rPr>
        <w:t xml:space="preserve"> </w:t>
      </w:r>
      <w:bookmarkStart w:id="15" w:name="_GoBack"/>
      <w:bookmarkEnd w:id="15"/>
      <w:r w:rsidRPr="002839AD">
        <w:rPr>
          <w:rFonts w:ascii="Arial" w:hAnsi="Arial" w:cs="Arial"/>
          <w:szCs w:val="28"/>
        </w:rPr>
        <w:t xml:space="preserve">justificaciones y aclaraciones relacionadas con los conceptos observados de los resultados de auditoría en materia financiera, las cuales se detallan a </w:t>
      </w:r>
      <w:r w:rsidRPr="005D53E5">
        <w:rPr>
          <w:rFonts w:ascii="Arial" w:hAnsi="Arial" w:cs="Arial"/>
          <w:szCs w:val="28"/>
        </w:rPr>
        <w:t>continuación:</w:t>
      </w:r>
    </w:p>
    <w:p w14:paraId="78111D3B" w14:textId="77777777" w:rsidR="009977FA" w:rsidRPr="00422C0C" w:rsidRDefault="009977FA" w:rsidP="009977FA">
      <w:pPr>
        <w:spacing w:line="360" w:lineRule="auto"/>
        <w:ind w:right="190"/>
        <w:jc w:val="both"/>
        <w:rPr>
          <w:rFonts w:ascii="Arial" w:hAnsi="Arial" w:cs="Arial"/>
          <w:sz w:val="22"/>
          <w:szCs w:val="28"/>
          <w:highlight w:val="yellow"/>
        </w:rPr>
      </w:pPr>
    </w:p>
    <w:p w14:paraId="065D1F4E" w14:textId="77777777" w:rsidR="002C67C2" w:rsidRDefault="002C67C2" w:rsidP="00422C0C">
      <w:pPr>
        <w:spacing w:line="360" w:lineRule="auto"/>
        <w:ind w:right="49"/>
        <w:jc w:val="both"/>
        <w:rPr>
          <w:rFonts w:ascii="Arial" w:hAnsi="Arial" w:cs="Arial"/>
          <w:b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17"/>
        <w:gridCol w:w="2987"/>
        <w:gridCol w:w="2845"/>
        <w:gridCol w:w="2029"/>
      </w:tblGrid>
      <w:tr w:rsidR="002C67C2" w:rsidRPr="003E512A" w14:paraId="21240874" w14:textId="77777777" w:rsidTr="00063C44">
        <w:trPr>
          <w:tblHeader/>
          <w:jc w:val="center"/>
        </w:trPr>
        <w:tc>
          <w:tcPr>
            <w:tcW w:w="939" w:type="pct"/>
            <w:shd w:val="clear" w:color="auto" w:fill="D0CECE" w:themeFill="background2" w:themeFillShade="E6"/>
            <w:vAlign w:val="center"/>
          </w:tcPr>
          <w:p w14:paraId="4C614264" w14:textId="77777777" w:rsidR="002C67C2" w:rsidRPr="003E512A" w:rsidRDefault="002C67C2" w:rsidP="00164E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512A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43" w:type="pct"/>
            <w:shd w:val="clear" w:color="auto" w:fill="D0CECE" w:themeFill="background2" w:themeFillShade="E6"/>
            <w:vAlign w:val="center"/>
          </w:tcPr>
          <w:p w14:paraId="4A3CCB39" w14:textId="3482CE23" w:rsidR="002C67C2" w:rsidRPr="003E512A" w:rsidRDefault="00063C44" w:rsidP="00164E2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470" w:type="pct"/>
            <w:shd w:val="clear" w:color="auto" w:fill="D0CECE" w:themeFill="background2" w:themeFillShade="E6"/>
            <w:vAlign w:val="center"/>
          </w:tcPr>
          <w:p w14:paraId="08E35882" w14:textId="77777777" w:rsidR="00063C44" w:rsidRDefault="00063C44" w:rsidP="00063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Síntesis de </w:t>
            </w:r>
          </w:p>
          <w:p w14:paraId="5CA63B88" w14:textId="77777777" w:rsidR="00063C44" w:rsidRDefault="00063C44" w:rsidP="00063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Justificaciones y </w:t>
            </w:r>
          </w:p>
          <w:p w14:paraId="194D1BD5" w14:textId="7053DF31" w:rsidR="002C67C2" w:rsidRPr="003E512A" w:rsidRDefault="00063C44" w:rsidP="00063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Aclaraciones</w:t>
            </w:r>
          </w:p>
        </w:tc>
        <w:tc>
          <w:tcPr>
            <w:tcW w:w="1048" w:type="pct"/>
            <w:shd w:val="clear" w:color="auto" w:fill="D0CECE" w:themeFill="background2" w:themeFillShade="E6"/>
            <w:vAlign w:val="center"/>
          </w:tcPr>
          <w:p w14:paraId="7222A8DE" w14:textId="77777777" w:rsidR="002C67C2" w:rsidRDefault="00063C44" w:rsidP="00063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09C33710" w14:textId="732DA360" w:rsidR="00063C44" w:rsidRPr="003E512A" w:rsidRDefault="00063C44" w:rsidP="00063C4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2C67C2" w:rsidRPr="003E512A" w14:paraId="47C4DB45" w14:textId="77777777" w:rsidTr="00063C44">
        <w:trPr>
          <w:jc w:val="center"/>
        </w:trPr>
        <w:tc>
          <w:tcPr>
            <w:tcW w:w="939" w:type="pct"/>
          </w:tcPr>
          <w:p w14:paraId="7E6500FC" w14:textId="77777777" w:rsidR="002C67C2" w:rsidRPr="00C32459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03E3C241" w14:textId="58438BB2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43" w:type="pct"/>
          </w:tcPr>
          <w:p w14:paraId="539FF115" w14:textId="5BF345D6" w:rsidR="004426A2" w:rsidRPr="003E512A" w:rsidRDefault="006C5C6F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470" w:type="pct"/>
          </w:tcPr>
          <w:p w14:paraId="39F098AF" w14:textId="77A99FCD" w:rsidR="002C67C2" w:rsidRPr="004426A2" w:rsidRDefault="005B5C0C" w:rsidP="004426A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6A2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4426A2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4426A2">
              <w:rPr>
                <w:rFonts w:ascii="Arial" w:hAnsi="Arial" w:cs="Arial"/>
                <w:sz w:val="16"/>
                <w:szCs w:val="16"/>
              </w:rPr>
              <w:t xml:space="preserve"> presentó documento de entrega recepción de los manuales del proveedor hacía el colegio</w:t>
            </w:r>
          </w:p>
        </w:tc>
        <w:tc>
          <w:tcPr>
            <w:tcW w:w="1048" w:type="pct"/>
          </w:tcPr>
          <w:p w14:paraId="5E1E342F" w14:textId="07A75C71" w:rsidR="002C67C2" w:rsidRPr="003E512A" w:rsidRDefault="00605831" w:rsidP="006058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Solventada</w:t>
            </w:r>
          </w:p>
        </w:tc>
      </w:tr>
      <w:tr w:rsidR="002C67C2" w:rsidRPr="003E512A" w14:paraId="23FD16D5" w14:textId="77777777" w:rsidTr="00063C44">
        <w:trPr>
          <w:jc w:val="center"/>
        </w:trPr>
        <w:tc>
          <w:tcPr>
            <w:tcW w:w="939" w:type="pct"/>
          </w:tcPr>
          <w:p w14:paraId="661CCAFE" w14:textId="77777777" w:rsidR="002C67C2" w:rsidRPr="00C32459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lastRenderedPageBreak/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9A465CF" w14:textId="25E3583B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43" w:type="pct"/>
          </w:tcPr>
          <w:p w14:paraId="32E2B9D9" w14:textId="3861D488" w:rsidR="004426A2" w:rsidRPr="003E512A" w:rsidRDefault="004426A2" w:rsidP="00164E22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470" w:type="pct"/>
          </w:tcPr>
          <w:p w14:paraId="3F009937" w14:textId="24CFA6B0" w:rsidR="002C67C2" w:rsidRPr="00605831" w:rsidRDefault="00605831" w:rsidP="0060583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5831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605831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605831">
              <w:rPr>
                <w:rFonts w:ascii="Arial" w:hAnsi="Arial" w:cs="Arial"/>
                <w:sz w:val="16"/>
                <w:szCs w:val="16"/>
              </w:rPr>
              <w:t xml:space="preserve"> presentó cotizaciones como propuesta para realizar el se</w:t>
            </w:r>
            <w:r>
              <w:rPr>
                <w:rFonts w:ascii="Arial" w:hAnsi="Arial" w:cs="Arial"/>
                <w:sz w:val="16"/>
                <w:szCs w:val="16"/>
              </w:rPr>
              <w:t xml:space="preserve">rvicio, oficio de solicitud de </w:t>
            </w:r>
            <w:r w:rsidRPr="00605831">
              <w:rPr>
                <w:rFonts w:ascii="Arial" w:hAnsi="Arial" w:cs="Arial"/>
                <w:sz w:val="16"/>
                <w:szCs w:val="16"/>
              </w:rPr>
              <w:t xml:space="preserve">trabajos de mantenimiento, acta de entrega de los trabajos realizados </w:t>
            </w:r>
          </w:p>
        </w:tc>
        <w:tc>
          <w:tcPr>
            <w:tcW w:w="1048" w:type="pct"/>
          </w:tcPr>
          <w:p w14:paraId="1502B597" w14:textId="3D896BF8" w:rsidR="002C67C2" w:rsidRPr="003E512A" w:rsidRDefault="00605831" w:rsidP="0060583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2C67C2" w:rsidRPr="003E512A" w14:paraId="3FA730A3" w14:textId="77777777" w:rsidTr="00063C44">
        <w:trPr>
          <w:jc w:val="center"/>
        </w:trPr>
        <w:tc>
          <w:tcPr>
            <w:tcW w:w="939" w:type="pct"/>
          </w:tcPr>
          <w:p w14:paraId="3F61ACF7" w14:textId="77777777" w:rsidR="002C67C2" w:rsidRPr="00C32459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2135536D" w14:textId="17EE50E4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43" w:type="pct"/>
          </w:tcPr>
          <w:p w14:paraId="15CE5252" w14:textId="5B77FFAE" w:rsidR="004426A2" w:rsidRPr="003E512A" w:rsidRDefault="004426A2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470" w:type="pct"/>
          </w:tcPr>
          <w:p w14:paraId="2738BF79" w14:textId="18572D07" w:rsidR="002C67C2" w:rsidRPr="00E15DBE" w:rsidRDefault="00E15DBE" w:rsidP="00E15D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5DBE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E15DBE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E15DBE">
              <w:rPr>
                <w:rFonts w:ascii="Arial" w:hAnsi="Arial" w:cs="Arial"/>
                <w:sz w:val="16"/>
                <w:szCs w:val="16"/>
              </w:rPr>
              <w:t xml:space="preserve"> presentó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DBE">
              <w:rPr>
                <w:rFonts w:ascii="Arial" w:hAnsi="Arial" w:cs="Arial"/>
                <w:sz w:val="16"/>
                <w:szCs w:val="16"/>
              </w:rPr>
              <w:t>cotizaciones, oficio donde solicitan la remesa por parte del plantel hacía la dirección general, formato de solici</w:t>
            </w:r>
            <w:r>
              <w:rPr>
                <w:rFonts w:ascii="Arial" w:hAnsi="Arial" w:cs="Arial"/>
                <w:sz w:val="16"/>
                <w:szCs w:val="16"/>
              </w:rPr>
              <w:t>tud de materiales y/o servicios y</w:t>
            </w:r>
            <w:r w:rsidRPr="00E15DBE">
              <w:rPr>
                <w:rFonts w:ascii="Arial" w:hAnsi="Arial" w:cs="Arial"/>
                <w:sz w:val="16"/>
                <w:szCs w:val="16"/>
              </w:rPr>
              <w:t xml:space="preserve"> comprobante de entrega de los equipos adquiridos</w:t>
            </w:r>
          </w:p>
        </w:tc>
        <w:tc>
          <w:tcPr>
            <w:tcW w:w="1048" w:type="pct"/>
          </w:tcPr>
          <w:p w14:paraId="47165AD3" w14:textId="65E7555C" w:rsidR="002C67C2" w:rsidRPr="003E512A" w:rsidRDefault="00E15DBE" w:rsidP="00E15DB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2C67C2" w:rsidRPr="003E512A" w14:paraId="1DC81B38" w14:textId="77777777" w:rsidTr="00063C44">
        <w:trPr>
          <w:jc w:val="center"/>
        </w:trPr>
        <w:tc>
          <w:tcPr>
            <w:tcW w:w="939" w:type="pct"/>
          </w:tcPr>
          <w:p w14:paraId="0C01AAD8" w14:textId="77777777" w:rsidR="002C67C2" w:rsidRPr="00C32459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3703DAD7" w14:textId="642BF249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43" w:type="pct"/>
          </w:tcPr>
          <w:p w14:paraId="29EF30B1" w14:textId="5460095A" w:rsidR="004426A2" w:rsidRPr="003E512A" w:rsidRDefault="004426A2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470" w:type="pct"/>
          </w:tcPr>
          <w:p w14:paraId="582BADD2" w14:textId="1F013A3E" w:rsidR="002C67C2" w:rsidRPr="00617CBC" w:rsidRDefault="00617CBC" w:rsidP="00617CBC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617CBC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617CBC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617CBC">
              <w:rPr>
                <w:rFonts w:ascii="Arial" w:hAnsi="Arial" w:cs="Arial"/>
                <w:sz w:val="16"/>
                <w:szCs w:val="16"/>
              </w:rPr>
              <w:t xml:space="preserve"> presentó</w:t>
            </w:r>
            <w:r>
              <w:rPr>
                <w:rFonts w:ascii="Arial" w:hAnsi="Arial" w:cs="Arial"/>
                <w:sz w:val="16"/>
                <w:szCs w:val="16"/>
              </w:rPr>
              <w:t xml:space="preserve"> cotizaciones</w:t>
            </w:r>
            <w:r w:rsidRPr="00617CBC">
              <w:rPr>
                <w:rFonts w:ascii="Arial" w:hAnsi="Arial" w:cs="Arial"/>
                <w:sz w:val="16"/>
                <w:szCs w:val="16"/>
              </w:rPr>
              <w:t>, contrato de adquisición acta de bienes recibidos de Rec</w:t>
            </w:r>
            <w:r>
              <w:rPr>
                <w:rFonts w:ascii="Arial" w:hAnsi="Arial" w:cs="Arial"/>
                <w:sz w:val="16"/>
                <w:szCs w:val="16"/>
              </w:rPr>
              <w:t>ursos Materiales y</w:t>
            </w:r>
            <w:r w:rsidRPr="00617CBC">
              <w:rPr>
                <w:rFonts w:ascii="Arial" w:hAnsi="Arial" w:cs="Arial"/>
                <w:sz w:val="16"/>
                <w:szCs w:val="16"/>
              </w:rPr>
              <w:t xml:space="preserve"> acta de</w:t>
            </w:r>
            <w:r>
              <w:rPr>
                <w:rFonts w:ascii="Arial" w:hAnsi="Arial" w:cs="Arial"/>
                <w:sz w:val="16"/>
                <w:szCs w:val="16"/>
              </w:rPr>
              <w:t xml:space="preserve"> entrega de bienes recibidos por los</w:t>
            </w:r>
            <w:r w:rsidRPr="00617CBC">
              <w:rPr>
                <w:rFonts w:ascii="Arial" w:hAnsi="Arial" w:cs="Arial"/>
                <w:sz w:val="16"/>
                <w:szCs w:val="16"/>
              </w:rPr>
              <w:t xml:space="preserve"> plantel</w:t>
            </w:r>
            <w:r>
              <w:rPr>
                <w:rFonts w:ascii="Arial" w:hAnsi="Arial" w:cs="Arial"/>
                <w:sz w:val="16"/>
                <w:szCs w:val="16"/>
              </w:rPr>
              <w:t>es</w:t>
            </w:r>
          </w:p>
        </w:tc>
        <w:tc>
          <w:tcPr>
            <w:tcW w:w="1048" w:type="pct"/>
          </w:tcPr>
          <w:p w14:paraId="1EB841FC" w14:textId="63653B6B" w:rsidR="002C67C2" w:rsidRPr="003E512A" w:rsidRDefault="00617CBC" w:rsidP="00617C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2C67C2" w:rsidRPr="003E512A" w14:paraId="7B87EBA8" w14:textId="77777777" w:rsidTr="00063C44">
        <w:trPr>
          <w:jc w:val="center"/>
        </w:trPr>
        <w:tc>
          <w:tcPr>
            <w:tcW w:w="939" w:type="pct"/>
          </w:tcPr>
          <w:p w14:paraId="20C8EF70" w14:textId="77777777" w:rsidR="002C67C2" w:rsidRPr="00C32459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57966916" w14:textId="08BC934D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43" w:type="pct"/>
          </w:tcPr>
          <w:p w14:paraId="404A632F" w14:textId="4F7583B6" w:rsidR="004426A2" w:rsidRPr="003E512A" w:rsidRDefault="004426A2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470" w:type="pct"/>
          </w:tcPr>
          <w:p w14:paraId="00CBD506" w14:textId="118A54C9" w:rsidR="002C67C2" w:rsidRPr="009964A1" w:rsidRDefault="009964A1" w:rsidP="009964A1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4A1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9964A1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9964A1">
              <w:rPr>
                <w:rFonts w:ascii="Arial" w:hAnsi="Arial" w:cs="Arial"/>
                <w:sz w:val="16"/>
                <w:szCs w:val="16"/>
              </w:rPr>
              <w:t xml:space="preserve"> presentó registro del proveedor </w:t>
            </w:r>
            <w:r>
              <w:rPr>
                <w:rFonts w:ascii="Arial" w:hAnsi="Arial" w:cs="Arial"/>
                <w:sz w:val="16"/>
                <w:szCs w:val="16"/>
              </w:rPr>
              <w:t xml:space="preserve">, cotizaciones, contrato, </w:t>
            </w:r>
            <w:r w:rsidRPr="009964A1">
              <w:rPr>
                <w:rFonts w:ascii="Arial" w:hAnsi="Arial" w:cs="Arial"/>
                <w:sz w:val="16"/>
                <w:szCs w:val="16"/>
              </w:rPr>
              <w:t>acta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9964A1">
              <w:rPr>
                <w:rFonts w:ascii="Arial" w:hAnsi="Arial" w:cs="Arial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z w:val="16"/>
                <w:szCs w:val="16"/>
              </w:rPr>
              <w:t xml:space="preserve"> bienes recibidos por las diversas áreas</w:t>
            </w:r>
          </w:p>
        </w:tc>
        <w:tc>
          <w:tcPr>
            <w:tcW w:w="1048" w:type="pct"/>
          </w:tcPr>
          <w:p w14:paraId="26B7FD94" w14:textId="52AAC968" w:rsidR="002C67C2" w:rsidRPr="003E512A" w:rsidRDefault="009964A1" w:rsidP="009964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2C67C2" w:rsidRPr="003E512A" w14:paraId="65667702" w14:textId="77777777" w:rsidTr="00063C44">
        <w:trPr>
          <w:jc w:val="center"/>
        </w:trPr>
        <w:tc>
          <w:tcPr>
            <w:tcW w:w="939" w:type="pct"/>
          </w:tcPr>
          <w:p w14:paraId="28689005" w14:textId="77777777" w:rsidR="002C67C2" w:rsidRPr="00C32459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4E69D4FA" w14:textId="204624F4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43" w:type="pct"/>
          </w:tcPr>
          <w:p w14:paraId="4D1C4766" w14:textId="50324D0E" w:rsidR="004426A2" w:rsidRPr="003E512A" w:rsidRDefault="004426A2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470" w:type="pct"/>
          </w:tcPr>
          <w:p w14:paraId="50EBDFF5" w14:textId="25F3760F" w:rsidR="002C67C2" w:rsidRPr="00C348CB" w:rsidRDefault="00C348CB" w:rsidP="00C348CB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348CB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C348CB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C348CB">
              <w:rPr>
                <w:rFonts w:ascii="Arial" w:hAnsi="Arial" w:cs="Arial"/>
                <w:sz w:val="16"/>
                <w:szCs w:val="16"/>
              </w:rPr>
              <w:t xml:space="preserve"> presentó memorándum de la Jefatura por concepto de solicitud de gastos, recibos simples de los alumnos beneficiados con nombre y firma</w:t>
            </w:r>
          </w:p>
        </w:tc>
        <w:tc>
          <w:tcPr>
            <w:tcW w:w="1048" w:type="pct"/>
          </w:tcPr>
          <w:p w14:paraId="03FB93EC" w14:textId="77A97A4F" w:rsidR="002C67C2" w:rsidRPr="003E512A" w:rsidRDefault="00C348CB" w:rsidP="00C348C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2C67C2" w:rsidRPr="003E512A" w14:paraId="1F42A333" w14:textId="77777777" w:rsidTr="00063C44">
        <w:trPr>
          <w:jc w:val="center"/>
        </w:trPr>
        <w:tc>
          <w:tcPr>
            <w:tcW w:w="939" w:type="pct"/>
          </w:tcPr>
          <w:p w14:paraId="26F0835C" w14:textId="77777777" w:rsidR="002C67C2" w:rsidRPr="00C32459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73EC2F05" w14:textId="00B85AE9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43" w:type="pct"/>
          </w:tcPr>
          <w:p w14:paraId="46D4C169" w14:textId="46ABF9D9" w:rsidR="004426A2" w:rsidRPr="003E512A" w:rsidRDefault="004426A2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0309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documentación comprobatoria de las erogaciones o que no reúne requisitos fiscales</w:t>
            </w:r>
          </w:p>
        </w:tc>
        <w:tc>
          <w:tcPr>
            <w:tcW w:w="1470" w:type="pct"/>
          </w:tcPr>
          <w:p w14:paraId="6B0CB6E1" w14:textId="79D47643" w:rsidR="002C67C2" w:rsidRPr="00DD70C3" w:rsidRDefault="00DD70C3" w:rsidP="00164E2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70C3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DD70C3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DD70C3">
              <w:rPr>
                <w:rFonts w:ascii="Arial" w:hAnsi="Arial" w:cs="Arial"/>
                <w:sz w:val="16"/>
                <w:szCs w:val="16"/>
              </w:rPr>
              <w:t xml:space="preserve"> presentó evidencia fotográfica </w:t>
            </w:r>
            <w:r w:rsidR="00156661">
              <w:rPr>
                <w:rFonts w:ascii="Arial" w:hAnsi="Arial" w:cs="Arial"/>
                <w:sz w:val="16"/>
                <w:szCs w:val="16"/>
              </w:rPr>
              <w:t>de la instalación de las bienes</w:t>
            </w:r>
          </w:p>
        </w:tc>
        <w:tc>
          <w:tcPr>
            <w:tcW w:w="1048" w:type="pct"/>
          </w:tcPr>
          <w:p w14:paraId="61D0B87E" w14:textId="55E95B5B" w:rsidR="002C67C2" w:rsidRPr="003E512A" w:rsidRDefault="00DD70C3" w:rsidP="00DD70C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2C67C2" w:rsidRPr="003E512A" w14:paraId="1EB022B5" w14:textId="77777777" w:rsidTr="00063C44">
        <w:trPr>
          <w:jc w:val="center"/>
        </w:trPr>
        <w:tc>
          <w:tcPr>
            <w:tcW w:w="939" w:type="pct"/>
          </w:tcPr>
          <w:p w14:paraId="5A7BA4CE" w14:textId="77777777" w:rsidR="002C67C2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92A00">
              <w:rPr>
                <w:rFonts w:ascii="Arial" w:hAnsi="Arial" w:cs="Arial"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092A00">
              <w:rPr>
                <w:rFonts w:ascii="Arial" w:hAnsi="Arial" w:cs="Arial"/>
                <w:sz w:val="16"/>
                <w:szCs w:val="16"/>
              </w:rPr>
              <w:t xml:space="preserve"> 2</w:t>
            </w:r>
          </w:p>
          <w:p w14:paraId="546E6566" w14:textId="7B67AC7B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43" w:type="pct"/>
          </w:tcPr>
          <w:p w14:paraId="2A34EFD8" w14:textId="788F3192" w:rsidR="00101EBE" w:rsidRPr="003E512A" w:rsidRDefault="0080093A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2A00">
              <w:rPr>
                <w:rFonts w:ascii="Arial" w:hAnsi="Arial" w:cs="Arial"/>
                <w:sz w:val="16"/>
                <w:szCs w:val="16"/>
                <w:lang w:eastAsia="es-MX"/>
              </w:rPr>
              <w:t>Operaciones o bienes no registrados o registrados errónea o extemporáneamente</w:t>
            </w:r>
          </w:p>
        </w:tc>
        <w:tc>
          <w:tcPr>
            <w:tcW w:w="1470" w:type="pct"/>
          </w:tcPr>
          <w:p w14:paraId="581AC332" w14:textId="659D8661" w:rsidR="00156661" w:rsidRPr="00156661" w:rsidRDefault="00156661" w:rsidP="00156661">
            <w:pPr>
              <w:spacing w:line="360" w:lineRule="auto"/>
              <w:ind w:right="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0357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270357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270357">
              <w:rPr>
                <w:rFonts w:ascii="Arial" w:hAnsi="Arial" w:cs="Arial"/>
                <w:sz w:val="16"/>
                <w:szCs w:val="16"/>
              </w:rPr>
              <w:t xml:space="preserve"> presentó oficio donde se instruye para que los gastos sean comprobados y registrados de acuerdo a los tiempos estipulados en la normatividad.</w:t>
            </w:r>
          </w:p>
          <w:p w14:paraId="4BE1F9A0" w14:textId="67202AE7" w:rsidR="002C67C2" w:rsidRPr="00156661" w:rsidRDefault="002C67C2" w:rsidP="00164E2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8" w:type="pct"/>
          </w:tcPr>
          <w:p w14:paraId="373245E5" w14:textId="400915AF" w:rsidR="002C67C2" w:rsidRPr="003E512A" w:rsidRDefault="00156661" w:rsidP="00164E2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2C67C2" w:rsidRPr="003E512A" w14:paraId="6A91B0D1" w14:textId="77777777" w:rsidTr="00063C44">
        <w:trPr>
          <w:jc w:val="center"/>
        </w:trPr>
        <w:tc>
          <w:tcPr>
            <w:tcW w:w="939" w:type="pct"/>
          </w:tcPr>
          <w:p w14:paraId="66303C4A" w14:textId="77777777" w:rsidR="002C67C2" w:rsidRPr="00165A23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385C81C" w14:textId="7ED63120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43" w:type="pct"/>
          </w:tcPr>
          <w:p w14:paraId="1E5AC339" w14:textId="6FAD2F1B" w:rsidR="00101EBE" w:rsidRPr="003E512A" w:rsidRDefault="0080093A" w:rsidP="0080093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65A23">
              <w:rPr>
                <w:rFonts w:ascii="Arial" w:hAnsi="Arial" w:cs="Arial"/>
                <w:sz w:val="16"/>
                <w:szCs w:val="16"/>
                <w:lang w:eastAsia="es-MX"/>
              </w:rPr>
              <w:t xml:space="preserve">Omisión, error o presentación extemporánea de retenciones o entero </w:t>
            </w:r>
            <w:r w:rsidRPr="00165A23">
              <w:rPr>
                <w:rFonts w:ascii="Arial" w:hAnsi="Arial" w:cs="Arial"/>
                <w:sz w:val="16"/>
                <w:szCs w:val="16"/>
                <w:lang w:eastAsia="es-MX"/>
              </w:rPr>
              <w:lastRenderedPageBreak/>
              <w:t>de impuestos, cuotas, derechos o cualquier otra obligación fiscal</w:t>
            </w:r>
          </w:p>
        </w:tc>
        <w:tc>
          <w:tcPr>
            <w:tcW w:w="1470" w:type="pct"/>
          </w:tcPr>
          <w:p w14:paraId="1B002E83" w14:textId="0929C336" w:rsidR="002C67C2" w:rsidRPr="00164E22" w:rsidRDefault="00164E22" w:rsidP="00164E2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164E22">
              <w:rPr>
                <w:rFonts w:ascii="Arial" w:hAnsi="Arial" w:cs="Arial"/>
                <w:sz w:val="16"/>
                <w:szCs w:val="16"/>
              </w:rPr>
              <w:lastRenderedPageBreak/>
              <w:t xml:space="preserve">El ente </w:t>
            </w:r>
            <w:proofErr w:type="spellStart"/>
            <w:r w:rsidRPr="00164E22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164E22">
              <w:rPr>
                <w:rFonts w:ascii="Arial" w:hAnsi="Arial" w:cs="Arial"/>
                <w:sz w:val="16"/>
                <w:szCs w:val="16"/>
              </w:rPr>
              <w:t xml:space="preserve"> presentó oficio de la Dirección General número dirigido a la Secretaría de Finanzas y </w:t>
            </w:r>
            <w:r w:rsidRPr="00164E22">
              <w:rPr>
                <w:rFonts w:ascii="Arial" w:hAnsi="Arial" w:cs="Arial"/>
                <w:sz w:val="16"/>
                <w:szCs w:val="16"/>
              </w:rPr>
              <w:lastRenderedPageBreak/>
              <w:t>Planeación por concepto de solicitud de ampliación presupuestal para cubrir adeudos de ISR</w:t>
            </w:r>
          </w:p>
        </w:tc>
        <w:tc>
          <w:tcPr>
            <w:tcW w:w="1048" w:type="pct"/>
          </w:tcPr>
          <w:p w14:paraId="71051208" w14:textId="0D81E7CB" w:rsidR="002C67C2" w:rsidRPr="003E512A" w:rsidRDefault="00164E22" w:rsidP="00164E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lastRenderedPageBreak/>
              <w:t>Solventada</w:t>
            </w:r>
          </w:p>
        </w:tc>
      </w:tr>
      <w:tr w:rsidR="002C67C2" w:rsidRPr="003E512A" w14:paraId="02F509F7" w14:textId="77777777" w:rsidTr="00063C44">
        <w:trPr>
          <w:jc w:val="center"/>
        </w:trPr>
        <w:tc>
          <w:tcPr>
            <w:tcW w:w="939" w:type="pct"/>
          </w:tcPr>
          <w:p w14:paraId="72394220" w14:textId="77777777" w:rsidR="002C67C2" w:rsidRPr="00165A23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14:paraId="19AABDAA" w14:textId="77777777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43" w:type="pct"/>
          </w:tcPr>
          <w:p w14:paraId="463AD5EF" w14:textId="642B5F5E" w:rsidR="00101EBE" w:rsidRPr="003E512A" w:rsidRDefault="00D3743E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65A23">
              <w:rPr>
                <w:rFonts w:ascii="Arial" w:hAnsi="Arial" w:cs="Arial"/>
                <w:sz w:val="16"/>
                <w:szCs w:val="16"/>
                <w:lang w:eastAsia="es-MX"/>
              </w:rPr>
              <w:t>Compromisos contraídos no pagados</w:t>
            </w:r>
            <w:r w:rsidRPr="003E512A">
              <w:rPr>
                <w:rFonts w:ascii="Arial" w:hAnsi="Arial" w:cs="Arial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470" w:type="pct"/>
          </w:tcPr>
          <w:p w14:paraId="5A2E0DFC" w14:textId="15C5D412" w:rsidR="002C67C2" w:rsidRPr="00C31B31" w:rsidRDefault="00C31B31" w:rsidP="00616D46">
            <w:pPr>
              <w:tabs>
                <w:tab w:val="left" w:pos="9498"/>
              </w:tabs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C31B31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C31B31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C31B31">
              <w:rPr>
                <w:rFonts w:ascii="Arial" w:hAnsi="Arial" w:cs="Arial"/>
                <w:sz w:val="16"/>
                <w:szCs w:val="16"/>
              </w:rPr>
              <w:t xml:space="preserve"> presentó la póliza de registro de las afectaciones y creación del saldo pendiente del ISSSTE y el pago del adeudo de ejercicios anteriores por RCV con todo el soporte ya presentado en la Cuenta Pública</w:t>
            </w:r>
          </w:p>
        </w:tc>
        <w:tc>
          <w:tcPr>
            <w:tcW w:w="1048" w:type="pct"/>
          </w:tcPr>
          <w:p w14:paraId="33DB666C" w14:textId="34CB6548" w:rsidR="002C67C2" w:rsidRPr="00C31B31" w:rsidRDefault="00C31B31" w:rsidP="00C31B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B31">
              <w:rPr>
                <w:rFonts w:ascii="Arial" w:hAnsi="Arial" w:cs="Arial"/>
                <w:color w:val="000000"/>
                <w:sz w:val="16"/>
                <w:szCs w:val="16"/>
              </w:rPr>
              <w:t>Solventada</w:t>
            </w:r>
          </w:p>
        </w:tc>
      </w:tr>
      <w:tr w:rsidR="002C67C2" w:rsidRPr="003E512A" w14:paraId="0AB58C53" w14:textId="77777777" w:rsidTr="00063C44">
        <w:trPr>
          <w:jc w:val="center"/>
        </w:trPr>
        <w:tc>
          <w:tcPr>
            <w:tcW w:w="939" w:type="pct"/>
          </w:tcPr>
          <w:p w14:paraId="0D8BFC36" w14:textId="77777777" w:rsidR="002C67C2" w:rsidRPr="00165A23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14:paraId="4E574EED" w14:textId="77777777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43" w:type="pct"/>
          </w:tcPr>
          <w:p w14:paraId="067BCA7E" w14:textId="6B3D44B2" w:rsidR="00101EBE" w:rsidRPr="003E512A" w:rsidRDefault="000C2186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165A23">
              <w:rPr>
                <w:rFonts w:ascii="Arial" w:hAnsi="Arial" w:cs="Arial"/>
                <w:sz w:val="16"/>
                <w:szCs w:val="16"/>
                <w:lang w:eastAsia="es-MX"/>
              </w:rPr>
              <w:t>Compromisos contraídos no pagados</w:t>
            </w:r>
          </w:p>
        </w:tc>
        <w:tc>
          <w:tcPr>
            <w:tcW w:w="1470" w:type="pct"/>
          </w:tcPr>
          <w:p w14:paraId="7454B236" w14:textId="53FA8C66" w:rsidR="00616D46" w:rsidRPr="00616D46" w:rsidRDefault="00616D46" w:rsidP="00616D46">
            <w:pPr>
              <w:tabs>
                <w:tab w:val="left" w:pos="9498"/>
              </w:tabs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6D46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616D46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616D46">
              <w:rPr>
                <w:rFonts w:ascii="Arial" w:hAnsi="Arial" w:cs="Arial"/>
                <w:sz w:val="16"/>
                <w:szCs w:val="16"/>
              </w:rPr>
              <w:t xml:space="preserve"> presentó la póliza de diario número 02 del 30/09/2020 por concepto de cancelación de la duplicidad de registro de g</w:t>
            </w:r>
            <w:r>
              <w:rPr>
                <w:rFonts w:ascii="Arial" w:hAnsi="Arial" w:cs="Arial"/>
                <w:sz w:val="16"/>
                <w:szCs w:val="16"/>
              </w:rPr>
              <w:t>asto efectuado de forma errónea</w:t>
            </w:r>
          </w:p>
          <w:p w14:paraId="561408EE" w14:textId="4DC75D57" w:rsidR="002C67C2" w:rsidRPr="003E512A" w:rsidRDefault="002C67C2" w:rsidP="00164E22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048" w:type="pct"/>
          </w:tcPr>
          <w:p w14:paraId="59A78566" w14:textId="73A6F32A" w:rsidR="002C67C2" w:rsidRPr="00616D46" w:rsidRDefault="00616D46" w:rsidP="00164E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6D46">
              <w:rPr>
                <w:rFonts w:ascii="Arial" w:hAnsi="Arial" w:cs="Arial"/>
                <w:color w:val="000000"/>
                <w:sz w:val="16"/>
                <w:szCs w:val="16"/>
              </w:rPr>
              <w:t>Solventada</w:t>
            </w:r>
          </w:p>
        </w:tc>
      </w:tr>
      <w:tr w:rsidR="002C67C2" w:rsidRPr="003E512A" w14:paraId="17676C2B" w14:textId="77777777" w:rsidTr="00063C44">
        <w:trPr>
          <w:jc w:val="center"/>
        </w:trPr>
        <w:tc>
          <w:tcPr>
            <w:tcW w:w="939" w:type="pct"/>
          </w:tcPr>
          <w:p w14:paraId="71D4FFB3" w14:textId="77777777" w:rsidR="002C67C2" w:rsidRPr="00165A23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6</w:t>
            </w:r>
          </w:p>
          <w:p w14:paraId="13627509" w14:textId="77777777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43" w:type="pct"/>
          </w:tcPr>
          <w:p w14:paraId="43308940" w14:textId="7C5E701A" w:rsidR="00101EBE" w:rsidRPr="003E512A" w:rsidRDefault="000C2186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724407">
              <w:rPr>
                <w:rFonts w:ascii="Arial" w:hAnsi="Arial" w:cs="Arial"/>
                <w:sz w:val="16"/>
                <w:szCs w:val="16"/>
                <w:lang w:eastAsia="es-MX"/>
              </w:rPr>
              <w:t>Falta de sistemas automatizados o deficiencias en su operación</w:t>
            </w:r>
          </w:p>
        </w:tc>
        <w:tc>
          <w:tcPr>
            <w:tcW w:w="1470" w:type="pct"/>
          </w:tcPr>
          <w:p w14:paraId="3B969224" w14:textId="1A7152CF" w:rsidR="00FC7453" w:rsidRPr="00844406" w:rsidRDefault="00616D46" w:rsidP="00FC745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16D46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616D46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616D46">
              <w:rPr>
                <w:rFonts w:ascii="Arial" w:hAnsi="Arial" w:cs="Arial"/>
                <w:sz w:val="16"/>
                <w:szCs w:val="16"/>
              </w:rPr>
              <w:t xml:space="preserve"> presentó</w:t>
            </w:r>
            <w:r>
              <w:rPr>
                <w:rFonts w:ascii="Arial" w:hAnsi="Arial" w:cs="Arial"/>
                <w:sz w:val="16"/>
                <w:szCs w:val="16"/>
              </w:rPr>
              <w:t xml:space="preserve"> oficio en el que se instruye que</w:t>
            </w:r>
            <w:r w:rsidRPr="00616D46">
              <w:rPr>
                <w:rFonts w:ascii="Arial" w:hAnsi="Arial" w:cs="Arial"/>
                <w:sz w:val="16"/>
                <w:szCs w:val="16"/>
              </w:rPr>
              <w:t xml:space="preserve"> a partir de la fecha el Colegio de Educación Profesional Técnica del Estado de Quintana Roo asigne e identifique a cada uno de los deudores y proveedores en una cuenta úni</w:t>
            </w:r>
            <w:r>
              <w:rPr>
                <w:rFonts w:ascii="Arial" w:hAnsi="Arial" w:cs="Arial"/>
                <w:sz w:val="16"/>
                <w:szCs w:val="16"/>
              </w:rPr>
              <w:t xml:space="preserve">ca que permita la </w:t>
            </w:r>
            <w:r w:rsidRPr="00FC7453">
              <w:rPr>
                <w:rFonts w:ascii="Arial" w:hAnsi="Arial" w:cs="Arial"/>
                <w:sz w:val="16"/>
                <w:szCs w:val="16"/>
              </w:rPr>
              <w:t>consolidación</w:t>
            </w:r>
            <w:r w:rsidR="00FC7453" w:rsidRPr="00FC7453">
              <w:rPr>
                <w:rFonts w:ascii="Arial" w:hAnsi="Arial" w:cs="Arial"/>
                <w:sz w:val="16"/>
                <w:szCs w:val="16"/>
              </w:rPr>
              <w:t xml:space="preserve"> pero que aún se encuentra en proceso la corrección contable</w:t>
            </w:r>
            <w:r w:rsidR="00FC7453">
              <w:rPr>
                <w:rFonts w:ascii="Arial" w:hAnsi="Arial" w:cs="Arial"/>
              </w:rPr>
              <w:t>.</w:t>
            </w:r>
          </w:p>
          <w:p w14:paraId="380E31D2" w14:textId="415487D0" w:rsidR="002C67C2" w:rsidRPr="00616D46" w:rsidRDefault="002C67C2" w:rsidP="00616D4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48" w:type="pct"/>
          </w:tcPr>
          <w:p w14:paraId="139A0967" w14:textId="263B7F2C" w:rsidR="002C67C2" w:rsidRPr="003E512A" w:rsidRDefault="00FC7453" w:rsidP="00164E2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Recomendación</w:t>
            </w:r>
          </w:p>
        </w:tc>
      </w:tr>
      <w:tr w:rsidR="002C67C2" w:rsidRPr="003E512A" w14:paraId="5D86A6D1" w14:textId="77777777" w:rsidTr="00063C44">
        <w:trPr>
          <w:jc w:val="center"/>
        </w:trPr>
        <w:tc>
          <w:tcPr>
            <w:tcW w:w="939" w:type="pct"/>
          </w:tcPr>
          <w:p w14:paraId="75AD667D" w14:textId="77777777" w:rsidR="002C67C2" w:rsidRPr="00165A23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1841C472" w14:textId="77777777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543" w:type="pct"/>
          </w:tcPr>
          <w:p w14:paraId="2E1A06C8" w14:textId="66B7866E" w:rsidR="00101EBE" w:rsidRPr="003E512A" w:rsidRDefault="000C2186" w:rsidP="000C218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1470" w:type="pct"/>
          </w:tcPr>
          <w:p w14:paraId="3782F76E" w14:textId="19F78529" w:rsidR="002C67C2" w:rsidRPr="004659D0" w:rsidRDefault="004659D0" w:rsidP="004659D0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4659D0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4659D0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4659D0">
              <w:rPr>
                <w:rFonts w:ascii="Arial" w:hAnsi="Arial" w:cs="Arial"/>
                <w:sz w:val="16"/>
                <w:szCs w:val="16"/>
              </w:rPr>
              <w:t xml:space="preserve"> presentó manual de prestaciones 2019-2021 del SUTCONALEP, en el cual </w:t>
            </w:r>
            <w:r>
              <w:rPr>
                <w:rFonts w:ascii="Arial" w:hAnsi="Arial" w:cs="Arial"/>
                <w:sz w:val="16"/>
                <w:szCs w:val="16"/>
              </w:rPr>
              <w:t>señala</w:t>
            </w:r>
            <w:r w:rsidRPr="004659D0">
              <w:rPr>
                <w:rFonts w:ascii="Arial" w:hAnsi="Arial" w:cs="Arial"/>
                <w:sz w:val="16"/>
                <w:szCs w:val="16"/>
              </w:rPr>
              <w:t xml:space="preserve"> este apoyo </w:t>
            </w:r>
            <w:r>
              <w:rPr>
                <w:rFonts w:ascii="Arial" w:hAnsi="Arial" w:cs="Arial"/>
                <w:sz w:val="16"/>
                <w:szCs w:val="16"/>
              </w:rPr>
              <w:t>como parte de las prestaciones otorgadas</w:t>
            </w:r>
          </w:p>
        </w:tc>
        <w:tc>
          <w:tcPr>
            <w:tcW w:w="1048" w:type="pct"/>
          </w:tcPr>
          <w:p w14:paraId="365B0975" w14:textId="775AAF38" w:rsidR="002C67C2" w:rsidRPr="003E512A" w:rsidRDefault="004659D0" w:rsidP="004659D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2C67C2" w:rsidRPr="003E512A" w14:paraId="69179EC2" w14:textId="77777777" w:rsidTr="00063C44">
        <w:trPr>
          <w:jc w:val="center"/>
        </w:trPr>
        <w:tc>
          <w:tcPr>
            <w:tcW w:w="939" w:type="pct"/>
          </w:tcPr>
          <w:p w14:paraId="11BA8D8D" w14:textId="77777777" w:rsidR="002C67C2" w:rsidRPr="00165A23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3CD503BC" w14:textId="77777777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43" w:type="pct"/>
          </w:tcPr>
          <w:p w14:paraId="52FD0EE6" w14:textId="38BA30D4" w:rsidR="00101EBE" w:rsidRPr="003E512A" w:rsidRDefault="000C2186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1470" w:type="pct"/>
          </w:tcPr>
          <w:p w14:paraId="513171F5" w14:textId="46419085" w:rsidR="002C67C2" w:rsidRPr="00A9365A" w:rsidRDefault="00A9365A" w:rsidP="00270357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A9365A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A9365A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A9365A">
              <w:rPr>
                <w:rFonts w:ascii="Arial" w:hAnsi="Arial" w:cs="Arial"/>
                <w:sz w:val="16"/>
                <w:szCs w:val="16"/>
              </w:rPr>
              <w:t xml:space="preserve"> presentó</w:t>
            </w:r>
            <w:r>
              <w:rPr>
                <w:rFonts w:ascii="Arial" w:hAnsi="Arial" w:cs="Arial"/>
                <w:sz w:val="16"/>
                <w:szCs w:val="16"/>
              </w:rPr>
              <w:t xml:space="preserve"> las</w:t>
            </w:r>
            <w:r w:rsidRPr="00A9365A">
              <w:rPr>
                <w:rFonts w:ascii="Arial" w:hAnsi="Arial" w:cs="Arial"/>
                <w:sz w:val="16"/>
                <w:szCs w:val="16"/>
              </w:rPr>
              <w:t xml:space="preserve"> nota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9365A">
              <w:rPr>
                <w:rFonts w:ascii="Arial" w:hAnsi="Arial" w:cs="Arial"/>
                <w:sz w:val="16"/>
                <w:szCs w:val="16"/>
              </w:rPr>
              <w:t xml:space="preserve"> de venta </w:t>
            </w:r>
            <w:r>
              <w:rPr>
                <w:rFonts w:ascii="Arial" w:hAnsi="Arial" w:cs="Arial"/>
                <w:sz w:val="16"/>
                <w:szCs w:val="16"/>
              </w:rPr>
              <w:t>correspondientes de las facturas observadas</w:t>
            </w:r>
          </w:p>
        </w:tc>
        <w:tc>
          <w:tcPr>
            <w:tcW w:w="1048" w:type="pct"/>
          </w:tcPr>
          <w:p w14:paraId="70EDAD20" w14:textId="0C399F54" w:rsidR="002C67C2" w:rsidRPr="003E512A" w:rsidRDefault="00A9365A" w:rsidP="00A936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2C67C2" w:rsidRPr="000A2ED1" w14:paraId="566E1A40" w14:textId="77777777" w:rsidTr="00063C44">
        <w:trPr>
          <w:jc w:val="center"/>
        </w:trPr>
        <w:tc>
          <w:tcPr>
            <w:tcW w:w="939" w:type="pct"/>
          </w:tcPr>
          <w:p w14:paraId="4A325550" w14:textId="77777777" w:rsidR="002C67C2" w:rsidRPr="00165A23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07FFB9EE" w14:textId="77777777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43" w:type="pct"/>
          </w:tcPr>
          <w:p w14:paraId="788C8718" w14:textId="67C51783" w:rsidR="00101EBE" w:rsidRPr="003E512A" w:rsidRDefault="000C2186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1470" w:type="pct"/>
          </w:tcPr>
          <w:p w14:paraId="33927CA3" w14:textId="77777777" w:rsidR="000A2ED1" w:rsidRPr="000A2ED1" w:rsidRDefault="000A2ED1" w:rsidP="000A2ED1">
            <w:pPr>
              <w:tabs>
                <w:tab w:val="left" w:pos="9498"/>
              </w:tabs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2ED1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0A2ED1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0A2ED1">
              <w:rPr>
                <w:rFonts w:ascii="Arial" w:hAnsi="Arial" w:cs="Arial"/>
                <w:sz w:val="16"/>
                <w:szCs w:val="16"/>
              </w:rPr>
              <w:t xml:space="preserve"> presentó lista de asistencia de los funcionarios </w:t>
            </w:r>
            <w:r w:rsidRPr="000A2ED1">
              <w:rPr>
                <w:rFonts w:ascii="Arial" w:hAnsi="Arial" w:cs="Arial"/>
                <w:sz w:val="16"/>
                <w:szCs w:val="16"/>
              </w:rPr>
              <w:lastRenderedPageBreak/>
              <w:t>que participaron, evidencia fotográfica con nota periodística, y copia de memorándum de solicitud de alimentos.</w:t>
            </w:r>
          </w:p>
          <w:p w14:paraId="4227A74B" w14:textId="105BFA00" w:rsidR="002C67C2" w:rsidRPr="000A2ED1" w:rsidRDefault="002C67C2" w:rsidP="00164E22">
            <w:pPr>
              <w:tabs>
                <w:tab w:val="left" w:pos="660"/>
              </w:tabs>
              <w:spacing w:line="360" w:lineRule="auto"/>
              <w:ind w:right="49"/>
              <w:contextualSpacing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48" w:type="pct"/>
          </w:tcPr>
          <w:p w14:paraId="0649C097" w14:textId="07C676A4" w:rsidR="002C67C2" w:rsidRPr="000A2ED1" w:rsidRDefault="000A2ED1" w:rsidP="000A2ED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2ED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Solventada</w:t>
            </w:r>
          </w:p>
        </w:tc>
      </w:tr>
      <w:tr w:rsidR="002C67C2" w:rsidRPr="003E512A" w14:paraId="54A860BF" w14:textId="77777777" w:rsidTr="00063C44">
        <w:trPr>
          <w:jc w:val="center"/>
        </w:trPr>
        <w:tc>
          <w:tcPr>
            <w:tcW w:w="939" w:type="pct"/>
          </w:tcPr>
          <w:p w14:paraId="58F1E855" w14:textId="77777777" w:rsidR="002C67C2" w:rsidRPr="00165A23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536AF1F9" w14:textId="77777777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43" w:type="pct"/>
          </w:tcPr>
          <w:p w14:paraId="48D1C947" w14:textId="08F9E109" w:rsidR="002C67C2" w:rsidRPr="003E512A" w:rsidRDefault="000C2186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1470" w:type="pct"/>
          </w:tcPr>
          <w:p w14:paraId="0C0E2568" w14:textId="57C4907C" w:rsidR="00554E39" w:rsidRPr="00554E39" w:rsidRDefault="00554E39" w:rsidP="00554E39">
            <w:pPr>
              <w:tabs>
                <w:tab w:val="left" w:pos="9498"/>
              </w:tabs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54E39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554E39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554E39">
              <w:rPr>
                <w:rFonts w:ascii="Arial" w:hAnsi="Arial" w:cs="Arial"/>
                <w:sz w:val="16"/>
                <w:szCs w:val="16"/>
              </w:rPr>
              <w:t xml:space="preserve"> presentó nota de entr</w:t>
            </w:r>
            <w:r>
              <w:rPr>
                <w:rFonts w:ascii="Arial" w:hAnsi="Arial" w:cs="Arial"/>
                <w:sz w:val="16"/>
                <w:szCs w:val="16"/>
              </w:rPr>
              <w:t>ega del proveedor,</w:t>
            </w:r>
            <w:r w:rsidRPr="00554E39">
              <w:rPr>
                <w:rFonts w:ascii="Arial" w:hAnsi="Arial" w:cs="Arial"/>
                <w:sz w:val="16"/>
                <w:szCs w:val="16"/>
              </w:rPr>
              <w:t xml:space="preserve"> solicitudes de mat</w:t>
            </w:r>
            <w:r>
              <w:rPr>
                <w:rFonts w:ascii="Arial" w:hAnsi="Arial" w:cs="Arial"/>
                <w:sz w:val="16"/>
                <w:szCs w:val="16"/>
              </w:rPr>
              <w:t xml:space="preserve">erial, </w:t>
            </w:r>
            <w:r w:rsidRPr="00554E39">
              <w:rPr>
                <w:rFonts w:ascii="Arial" w:hAnsi="Arial" w:cs="Arial"/>
                <w:sz w:val="16"/>
                <w:szCs w:val="16"/>
              </w:rPr>
              <w:t>así como evidencia de los trabaj</w:t>
            </w:r>
            <w:r>
              <w:rPr>
                <w:rFonts w:ascii="Arial" w:hAnsi="Arial" w:cs="Arial"/>
                <w:sz w:val="16"/>
                <w:szCs w:val="16"/>
              </w:rPr>
              <w:t>os de mantenimiento</w:t>
            </w:r>
          </w:p>
          <w:p w14:paraId="3323913E" w14:textId="175752BF" w:rsidR="002C67C2" w:rsidRPr="00554E39" w:rsidRDefault="002C67C2" w:rsidP="00164E22">
            <w:pPr>
              <w:tabs>
                <w:tab w:val="left" w:pos="660"/>
              </w:tabs>
              <w:spacing w:line="360" w:lineRule="auto"/>
              <w:ind w:right="49"/>
              <w:contextualSpacing/>
              <w:rPr>
                <w:rFonts w:ascii="Arial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048" w:type="pct"/>
          </w:tcPr>
          <w:p w14:paraId="7687D94D" w14:textId="4E8EB226" w:rsidR="002C67C2" w:rsidRPr="003E512A" w:rsidRDefault="00C02282" w:rsidP="00C022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Solventada</w:t>
            </w:r>
          </w:p>
        </w:tc>
      </w:tr>
      <w:tr w:rsidR="002C67C2" w:rsidRPr="003E512A" w14:paraId="24ADA6E3" w14:textId="77777777" w:rsidTr="00063C44">
        <w:trPr>
          <w:jc w:val="center"/>
        </w:trPr>
        <w:tc>
          <w:tcPr>
            <w:tcW w:w="939" w:type="pct"/>
          </w:tcPr>
          <w:p w14:paraId="5A94704D" w14:textId="77777777" w:rsidR="002C67C2" w:rsidRPr="00165A23" w:rsidRDefault="002C67C2" w:rsidP="00BE283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7</w:t>
            </w:r>
          </w:p>
          <w:p w14:paraId="0BA52FEA" w14:textId="77777777" w:rsidR="002C67C2" w:rsidRPr="003E512A" w:rsidRDefault="002C67C2" w:rsidP="00BE28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65A23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43" w:type="pct"/>
          </w:tcPr>
          <w:p w14:paraId="5B2BD3BC" w14:textId="6F5E1A49" w:rsidR="00101EBE" w:rsidRPr="003E512A" w:rsidRDefault="000C2186" w:rsidP="00164E2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16"/>
                <w:szCs w:val="16"/>
                <w:lang w:eastAsia="es-MX"/>
              </w:rPr>
              <w:t>Pagos improcedentes o en exceso</w:t>
            </w:r>
          </w:p>
        </w:tc>
        <w:tc>
          <w:tcPr>
            <w:tcW w:w="1470" w:type="pct"/>
          </w:tcPr>
          <w:p w14:paraId="3B66C830" w14:textId="05025EE6" w:rsidR="002C67C2" w:rsidRPr="00270357" w:rsidRDefault="00270357" w:rsidP="00270357">
            <w:pPr>
              <w:tabs>
                <w:tab w:val="left" w:pos="660"/>
              </w:tabs>
              <w:spacing w:line="360" w:lineRule="auto"/>
              <w:ind w:right="49"/>
              <w:contextualSpacing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270357">
              <w:rPr>
                <w:rFonts w:ascii="Arial" w:hAnsi="Arial" w:cs="Arial"/>
                <w:sz w:val="16"/>
                <w:szCs w:val="16"/>
              </w:rPr>
              <w:t xml:space="preserve">El ente </w:t>
            </w:r>
            <w:proofErr w:type="spellStart"/>
            <w:r w:rsidRPr="00270357">
              <w:rPr>
                <w:rFonts w:ascii="Arial" w:hAnsi="Arial" w:cs="Arial"/>
                <w:sz w:val="16"/>
                <w:szCs w:val="16"/>
              </w:rPr>
              <w:t>fiscalizado</w:t>
            </w:r>
            <w:proofErr w:type="spellEnd"/>
            <w:r w:rsidRPr="00270357">
              <w:rPr>
                <w:rFonts w:ascii="Arial" w:hAnsi="Arial" w:cs="Arial"/>
                <w:sz w:val="16"/>
                <w:szCs w:val="16"/>
              </w:rPr>
              <w:t xml:space="preserve"> presentó documentación en los cuales presenta la agenda del mes de febrero, evidencia fotográfica de reunión de trabajo de fecha, según documento del 28 de febrero y agenda del mes de marzo y solicitud de insumos de la Dirección General del 28 de febrero todos los documentos del ejercicio 2019</w:t>
            </w:r>
            <w:r w:rsidR="00C02282">
              <w:rPr>
                <w:rFonts w:ascii="Arial" w:hAnsi="Arial" w:cs="Arial"/>
                <w:sz w:val="16"/>
                <w:szCs w:val="16"/>
              </w:rPr>
              <w:t>, sin embargo es necesario fortalecer los controles internos</w:t>
            </w:r>
          </w:p>
        </w:tc>
        <w:tc>
          <w:tcPr>
            <w:tcW w:w="1048" w:type="pct"/>
          </w:tcPr>
          <w:p w14:paraId="711A9AB3" w14:textId="57C1789C" w:rsidR="002C67C2" w:rsidRPr="00C02282" w:rsidRDefault="00C02282" w:rsidP="00C0228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Recomendación</w:t>
            </w:r>
          </w:p>
        </w:tc>
      </w:tr>
    </w:tbl>
    <w:p w14:paraId="2AF17BEF" w14:textId="77777777" w:rsidR="002C67C2" w:rsidRDefault="002C67C2" w:rsidP="00422C0C">
      <w:pPr>
        <w:spacing w:line="360" w:lineRule="auto"/>
        <w:ind w:right="49"/>
        <w:jc w:val="both"/>
        <w:rPr>
          <w:rFonts w:ascii="Arial" w:hAnsi="Arial" w:cs="Arial"/>
          <w:b/>
        </w:rPr>
      </w:pPr>
    </w:p>
    <w:bookmarkEnd w:id="14"/>
    <w:p w14:paraId="6424A28D" w14:textId="74B06140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977FA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Pr="002068B9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3AC06E62" w14:textId="788429CF" w:rsidR="00E024A3" w:rsidRPr="00E024A3" w:rsidRDefault="00E024A3" w:rsidP="00645D86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77401A">
        <w:rPr>
          <w:rFonts w:ascii="Arial" w:hAnsi="Arial" w:cs="Arial"/>
        </w:rPr>
        <w:t>16 de octubre de 2020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981E98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981E98">
        <w:rPr>
          <w:rFonts w:ascii="Arial" w:hAnsi="Arial" w:cs="Arial"/>
        </w:rPr>
        <w:t xml:space="preserve">el </w:t>
      </w:r>
      <w:r w:rsidR="00981E98" w:rsidRPr="00FD31BC">
        <w:rPr>
          <w:rFonts w:ascii="Arial" w:hAnsi="Arial" w:cs="Arial"/>
          <w:b/>
        </w:rPr>
        <w:t>Colegio de Educación Profesional Técnica del Estado de Quintana Roo</w:t>
      </w:r>
      <w:r w:rsidR="00981E98" w:rsidRPr="00845B1A">
        <w:rPr>
          <w:rFonts w:ascii="Arial" w:hAnsi="Arial" w:cs="Arial"/>
          <w:b/>
          <w:bCs/>
        </w:rPr>
        <w:t>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645D86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lastRenderedPageBreak/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F3BABC6" w14:textId="5638D8DE" w:rsidR="00E024A3" w:rsidRPr="00E024A3" w:rsidRDefault="00E024A3" w:rsidP="00645D86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71100D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AF4D8A" w:rsidRPr="00AF4D8A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</w:t>
      </w:r>
      <w:r w:rsidR="008A14D9">
        <w:rPr>
          <w:rFonts w:ascii="Arial" w:hAnsi="Arial" w:cs="Arial"/>
        </w:rPr>
        <w:t>ados para el encargo de auditorí</w:t>
      </w:r>
      <w:r w:rsidR="00AF4D8A" w:rsidRPr="00AF4D8A">
        <w:rPr>
          <w:rFonts w:ascii="Arial" w:hAnsi="Arial" w:cs="Arial"/>
        </w:rPr>
        <w:t>a, incluida la evaluación de los riesgos de irregularidad financiera y la materialidad en los estados contables y presupuestarios.</w:t>
      </w:r>
      <w:r w:rsidRPr="00E024A3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54AC8948" w:rsidR="00E024A3" w:rsidRPr="00E024A3" w:rsidRDefault="00E024A3" w:rsidP="00B30046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</w:t>
      </w:r>
      <w:r w:rsidR="00B30046">
        <w:rPr>
          <w:rFonts w:ascii="Arial" w:hAnsi="Arial" w:cs="Arial"/>
        </w:rPr>
        <w:t xml:space="preserve">al </w:t>
      </w:r>
      <w:r w:rsidR="00B30046" w:rsidRPr="00FD31BC">
        <w:rPr>
          <w:rFonts w:ascii="Arial" w:hAnsi="Arial" w:cs="Arial"/>
          <w:b/>
        </w:rPr>
        <w:t>Colegio de Educación Profesional Técnica del Estado de Quintana Roo</w:t>
      </w:r>
      <w:r w:rsidR="00B30046">
        <w:rPr>
          <w:rFonts w:ascii="Arial" w:hAnsi="Arial" w:cs="Arial"/>
          <w:b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B30046" w:rsidRPr="00032C30">
        <w:rPr>
          <w:rFonts w:ascii="Arial" w:hAnsi="Arial" w:cs="Arial"/>
          <w:b/>
        </w:rPr>
        <w:t>19-AEMF-D-GOB-024-046,</w:t>
      </w:r>
      <w:r w:rsidR="00B30046" w:rsidRPr="00032C30">
        <w:rPr>
          <w:rFonts w:ascii="Arial" w:hAnsi="Arial" w:cs="Arial"/>
          <w:b/>
          <w:bCs/>
        </w:rPr>
        <w:t xml:space="preserve"> </w:t>
      </w:r>
      <w:r w:rsidRPr="00E024A3">
        <w:rPr>
          <w:rFonts w:ascii="Arial" w:hAnsi="Arial" w:cs="Arial"/>
        </w:rPr>
        <w:t xml:space="preserve">denominada </w:t>
      </w:r>
      <w:r w:rsidR="00B30046">
        <w:rPr>
          <w:rFonts w:ascii="Arial" w:hAnsi="Arial" w:cs="Arial"/>
        </w:rPr>
        <w:t>“Auditorí</w:t>
      </w:r>
      <w:r w:rsidR="00B30046" w:rsidRPr="00053C03">
        <w:rPr>
          <w:rFonts w:ascii="Arial" w:hAnsi="Arial" w:cs="Arial"/>
        </w:rPr>
        <w:t>a de Cumplimiento Financiero d</w:t>
      </w:r>
      <w:r w:rsidR="00B30046">
        <w:rPr>
          <w:rFonts w:ascii="Arial" w:hAnsi="Arial" w:cs="Arial"/>
        </w:rPr>
        <w:t>e Ingresos y Otros Beneficios”,</w:t>
      </w:r>
      <w:r w:rsidRPr="00E024A3">
        <w:rPr>
          <w:rFonts w:ascii="Arial" w:hAnsi="Arial" w:cs="Arial"/>
        </w:rPr>
        <w:t xml:space="preserve"> cuyo objetivo fue </w:t>
      </w:r>
      <w:r w:rsidR="00B30046">
        <w:rPr>
          <w:rFonts w:ascii="Arial" w:hAnsi="Arial" w:cs="Arial"/>
          <w:bCs/>
          <w:lang w:val="es-ES"/>
        </w:rPr>
        <w:t>f</w:t>
      </w:r>
      <w:r w:rsidR="00B30046" w:rsidRPr="007F32B3">
        <w:rPr>
          <w:rFonts w:ascii="Arial" w:hAnsi="Arial" w:cs="Arial"/>
          <w:bCs/>
          <w:lang w:val="es-ES"/>
        </w:rPr>
        <w:t xml:space="preserve">iscalizar la gestión financiera para comprobar el cumplimiento de lo dispuesto en la Ley de Ingresos, y demás disposiciones legales aplicables, en cuanto a los ingresos </w:t>
      </w:r>
      <w:r w:rsidR="00B30046" w:rsidRPr="007F32B3">
        <w:rPr>
          <w:rFonts w:ascii="Arial" w:hAnsi="Arial" w:cs="Arial"/>
          <w:bCs/>
          <w:lang w:val="es-ES"/>
        </w:rPr>
        <w:lastRenderedPageBreak/>
        <w:t>la revisión del manejo</w:t>
      </w:r>
      <w:r w:rsidR="0077401A">
        <w:rPr>
          <w:rFonts w:ascii="Arial" w:hAnsi="Arial" w:cs="Arial"/>
          <w:bCs/>
          <w:lang w:val="es-ES"/>
        </w:rPr>
        <w:t xml:space="preserve"> y</w:t>
      </w:r>
      <w:r w:rsidR="00B30046" w:rsidRPr="007F32B3">
        <w:rPr>
          <w:rFonts w:ascii="Arial" w:hAnsi="Arial" w:cs="Arial"/>
          <w:bCs/>
          <w:lang w:val="es-ES"/>
        </w:rPr>
        <w:t xml:space="preserve"> la custodia de</w:t>
      </w:r>
      <w:r w:rsidR="0077401A">
        <w:rPr>
          <w:rFonts w:ascii="Arial" w:hAnsi="Arial" w:cs="Arial"/>
          <w:bCs/>
          <w:lang w:val="es-ES"/>
        </w:rPr>
        <w:t xml:space="preserve"> los</w:t>
      </w:r>
      <w:r w:rsidR="00B30046" w:rsidRPr="007F32B3">
        <w:rPr>
          <w:rFonts w:ascii="Arial" w:hAnsi="Arial" w:cs="Arial"/>
          <w:bCs/>
          <w:lang w:val="es-ES"/>
        </w:rPr>
        <w:t xml:space="preserve"> recursos públicos estatales, así como de la demás información financiera, contable, patrimonial, presupuestaria y programática </w:t>
      </w:r>
      <w:r w:rsidRPr="00E024A3">
        <w:rPr>
          <w:rFonts w:ascii="Arial" w:hAnsi="Arial" w:cs="Arial"/>
        </w:rPr>
        <w:t xml:space="preserve">para verificar que el presupuesto asignado </w:t>
      </w:r>
      <w:r w:rsidR="00B30046">
        <w:rPr>
          <w:rFonts w:ascii="Arial" w:hAnsi="Arial" w:cs="Arial"/>
        </w:rPr>
        <w:t xml:space="preserve">al </w:t>
      </w:r>
      <w:r w:rsidR="00B30046" w:rsidRPr="00FD31BC">
        <w:rPr>
          <w:rFonts w:ascii="Arial" w:hAnsi="Arial" w:cs="Arial"/>
          <w:b/>
        </w:rPr>
        <w:t>Colegio de Educación Profesional Técnica del Estado de Quintana Roo</w:t>
      </w:r>
      <w:r w:rsidR="00B30046" w:rsidRPr="00053C03">
        <w:rPr>
          <w:rFonts w:ascii="Arial" w:hAnsi="Arial" w:cs="Arial"/>
          <w:bCs/>
        </w:rPr>
        <w:t>,</w:t>
      </w:r>
      <w:r w:rsidR="00B30046">
        <w:rPr>
          <w:rFonts w:ascii="Arial" w:hAnsi="Arial" w:cs="Arial"/>
          <w:bCs/>
        </w:rPr>
        <w:t xml:space="preserve"> </w:t>
      </w:r>
      <w:r w:rsidRPr="00E024A3">
        <w:rPr>
          <w:rFonts w:ascii="Arial" w:hAnsi="Arial" w:cs="Arial"/>
        </w:rPr>
        <w:t>se haya ejercido y registrado conforme a los montos aprobados, y específicamente, respecto de la muestra auditada señalada en el apartado relativo al alcance, en nuestra opinión se concl</w:t>
      </w:r>
      <w:r w:rsidR="00B30046">
        <w:rPr>
          <w:rFonts w:ascii="Arial" w:hAnsi="Arial" w:cs="Arial"/>
        </w:rPr>
        <w:t xml:space="preserve">uye que en términos generales, el </w:t>
      </w:r>
      <w:r w:rsidR="00B30046" w:rsidRPr="00FD31BC">
        <w:rPr>
          <w:rFonts w:ascii="Arial" w:hAnsi="Arial" w:cs="Arial"/>
          <w:b/>
        </w:rPr>
        <w:t>Colegio de Educación Profesional Técnica del Estado de Quintana Roo</w:t>
      </w:r>
      <w:r w:rsidR="00B30046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cumplió con las disposiciones legales y normativas que son aplicables en </w:t>
      </w:r>
      <w:r w:rsidRPr="0071100D">
        <w:rPr>
          <w:rFonts w:ascii="Arial" w:hAnsi="Arial" w:cs="Arial"/>
        </w:rPr>
        <w:t xml:space="preserve">la materia, excepto por los </w:t>
      </w:r>
      <w:r w:rsidRPr="0071100D">
        <w:rPr>
          <w:rFonts w:ascii="Arial" w:hAnsi="Arial" w:cs="Arial"/>
          <w:bCs/>
        </w:rPr>
        <w:t>pliegos de observaciones</w:t>
      </w:r>
      <w:r w:rsidRPr="0071100D">
        <w:rPr>
          <w:rFonts w:ascii="Arial" w:hAnsi="Arial" w:cs="Arial"/>
          <w:color w:val="FF0000"/>
        </w:rPr>
        <w:t xml:space="preserve"> </w:t>
      </w:r>
      <w:r w:rsidRPr="0071100D">
        <w:rPr>
          <w:rFonts w:ascii="Arial" w:hAnsi="Arial" w:cs="Arial"/>
        </w:rPr>
        <w:t>emitidos en el punto I.3 apartado B.</w:t>
      </w:r>
    </w:p>
    <w:p w14:paraId="71165772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16F84432" w:rsidR="00E024A3" w:rsidRPr="00E024A3" w:rsidRDefault="00E024A3" w:rsidP="00A82CF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</w:t>
      </w:r>
      <w:r w:rsidR="00B30046">
        <w:rPr>
          <w:rFonts w:ascii="Arial" w:hAnsi="Arial" w:cs="Arial"/>
        </w:rPr>
        <w:t xml:space="preserve">al </w:t>
      </w:r>
      <w:r w:rsidR="00B30046" w:rsidRPr="00FD31BC">
        <w:rPr>
          <w:rFonts w:ascii="Arial" w:hAnsi="Arial" w:cs="Arial"/>
          <w:b/>
        </w:rPr>
        <w:t>Colegio de Educación Profesional Técnica del Estado 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B30046" w:rsidRPr="00032C30">
        <w:rPr>
          <w:rFonts w:ascii="Arial" w:hAnsi="Arial" w:cs="Arial"/>
          <w:b/>
        </w:rPr>
        <w:t>19-AEMF-D-GOB-024-04</w:t>
      </w:r>
      <w:r w:rsidR="005D7AD4">
        <w:rPr>
          <w:rFonts w:ascii="Arial" w:hAnsi="Arial" w:cs="Arial"/>
          <w:b/>
        </w:rPr>
        <w:t>7</w:t>
      </w:r>
      <w:r w:rsidR="00B30046" w:rsidRPr="00032C30">
        <w:rPr>
          <w:rFonts w:ascii="Arial" w:hAnsi="Arial" w:cs="Arial"/>
          <w:b/>
        </w:rPr>
        <w:t>,</w:t>
      </w:r>
      <w:r w:rsidR="00B30046" w:rsidRPr="00032C30">
        <w:rPr>
          <w:rFonts w:ascii="Arial" w:hAnsi="Arial" w:cs="Arial"/>
          <w:b/>
          <w:bCs/>
        </w:rPr>
        <w:t xml:space="preserve"> </w:t>
      </w:r>
      <w:r w:rsidRPr="00E024A3">
        <w:rPr>
          <w:rFonts w:ascii="Arial" w:hAnsi="Arial" w:cs="Arial"/>
        </w:rPr>
        <w:t xml:space="preserve">denominada </w:t>
      </w:r>
      <w:r w:rsidR="00B30046">
        <w:rPr>
          <w:rFonts w:ascii="Arial" w:hAnsi="Arial" w:cs="Arial"/>
        </w:rPr>
        <w:t xml:space="preserve">“Auditoría de Cumplimiento Financiero de Gastos y Otras Pérdidas”, </w:t>
      </w:r>
      <w:r w:rsidRPr="00E024A3">
        <w:rPr>
          <w:rFonts w:ascii="Arial" w:hAnsi="Arial" w:cs="Arial"/>
        </w:rPr>
        <w:t xml:space="preserve">cuyo objetivo fue </w:t>
      </w:r>
      <w:r w:rsidR="005D7AD4" w:rsidRPr="00024629">
        <w:rPr>
          <w:rFonts w:ascii="Arial" w:hAnsi="Arial" w:cs="Arial"/>
        </w:rPr>
        <w:t xml:space="preserve">fiscalizar </w:t>
      </w:r>
      <w:r w:rsidR="00A82CFF" w:rsidRPr="00024629">
        <w:rPr>
          <w:rFonts w:ascii="Arial" w:hAnsi="Arial" w:cs="Arial"/>
        </w:rPr>
        <w:t xml:space="preserve">la gestión financiera para comprobar el cumplimiento de lo dispuesto </w:t>
      </w:r>
      <w:r w:rsidR="00A82CFF" w:rsidRPr="000843FB">
        <w:rPr>
          <w:rFonts w:ascii="Arial" w:hAnsi="Arial" w:cs="Arial"/>
        </w:rPr>
        <w:t xml:space="preserve">en el Presupuesto de Egresos, y demás disposiciones legales aplicables, en cuanto a los </w:t>
      </w:r>
      <w:r w:rsidR="00A82CFF" w:rsidRPr="00024629">
        <w:rPr>
          <w:rFonts w:ascii="Arial" w:hAnsi="Arial" w:cs="Arial"/>
        </w:rPr>
        <w:t xml:space="preserve">gastos públicos, la revisión del manejo y la aplicación de recursos públicos estatales, así como de la demás información financiera, contable, patrimonial, presupuestaria y programática </w:t>
      </w:r>
      <w:r w:rsidRPr="00E024A3">
        <w:rPr>
          <w:rFonts w:ascii="Arial" w:hAnsi="Arial" w:cs="Arial"/>
        </w:rPr>
        <w:t>para verificar que el presupues</w:t>
      </w:r>
      <w:r w:rsidR="00A82CFF">
        <w:rPr>
          <w:rFonts w:ascii="Arial" w:hAnsi="Arial" w:cs="Arial"/>
        </w:rPr>
        <w:t xml:space="preserve">to asignado al </w:t>
      </w:r>
      <w:r w:rsidR="00A82CFF" w:rsidRPr="00FD31BC">
        <w:rPr>
          <w:rFonts w:ascii="Arial" w:hAnsi="Arial" w:cs="Arial"/>
          <w:b/>
        </w:rPr>
        <w:t>Colegio de Educación Profesional Técnica del Estado de Quintana Roo</w:t>
      </w:r>
      <w:r w:rsidR="00A82CFF" w:rsidRPr="00845B1A">
        <w:rPr>
          <w:rFonts w:ascii="Arial" w:hAnsi="Arial" w:cs="Arial"/>
          <w:b/>
        </w:rPr>
        <w:t>,</w:t>
      </w:r>
      <w:r w:rsidR="00A82CFF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se haya ejercido y registrado conforme a los montos aprobados, y específicamente, respecto de la muestra auditada señalada en el apartado relativo al alcance, en nuestra opinión se concluye que en términos generales, </w:t>
      </w:r>
      <w:r w:rsidR="00A82CFF">
        <w:rPr>
          <w:rFonts w:ascii="Arial" w:hAnsi="Arial" w:cs="Arial"/>
        </w:rPr>
        <w:t xml:space="preserve">el </w:t>
      </w:r>
      <w:r w:rsidR="00A82CFF" w:rsidRPr="00FD31BC">
        <w:rPr>
          <w:rFonts w:ascii="Arial" w:hAnsi="Arial" w:cs="Arial"/>
          <w:b/>
        </w:rPr>
        <w:t>Colegio de Educación Profesional Técnica del Estado de Quintana Roo</w:t>
      </w:r>
      <w:r w:rsidRPr="00E024A3">
        <w:rPr>
          <w:rFonts w:ascii="Arial" w:hAnsi="Arial" w:cs="Arial"/>
        </w:rPr>
        <w:t xml:space="preserve"> cumplió con las disposiciones legales y normativas que son aplicables en la materi</w:t>
      </w:r>
      <w:r w:rsidRPr="009D347B">
        <w:rPr>
          <w:rFonts w:ascii="Arial" w:hAnsi="Arial" w:cs="Arial"/>
        </w:rPr>
        <w:t>a</w:t>
      </w:r>
      <w:r w:rsidR="009D347B" w:rsidRPr="009D347B">
        <w:rPr>
          <w:rFonts w:ascii="Arial" w:hAnsi="Arial" w:cs="Arial"/>
        </w:rPr>
        <w:t>.</w:t>
      </w:r>
    </w:p>
    <w:p w14:paraId="19441101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705298D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 xml:space="preserve">, mediante el acta circunstanciada de término de auditoría, visita e inspección, para que éste presente ante la Dirección de Control y Seguimiento de Resultados de la Fiscalización de esta Auditoría </w:t>
      </w:r>
      <w:r w:rsidRPr="00E024A3">
        <w:rPr>
          <w:rFonts w:ascii="Arial" w:hAnsi="Arial" w:cs="Arial"/>
        </w:rPr>
        <w:lastRenderedPageBreak/>
        <w:t>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0C17C3F8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D1F6FF7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006D778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FE7CE49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2CF0A91F" w14:textId="6EA5D1D1" w:rsidR="00CD66A3" w:rsidRDefault="000863AA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L.C.C. MANUEL PALACIOS HERRERA</w:t>
      </w:r>
    </w:p>
    <w:p w14:paraId="54F409D9" w14:textId="77777777" w:rsidR="009815AE" w:rsidRDefault="009815AE" w:rsidP="009815AE">
      <w:pPr>
        <w:tabs>
          <w:tab w:val="left" w:pos="651"/>
          <w:tab w:val="left" w:pos="3898"/>
          <w:tab w:val="left" w:pos="5457"/>
          <w:tab w:val="left" w:pos="7016"/>
          <w:tab w:val="left" w:pos="8575"/>
        </w:tabs>
        <w:rPr>
          <w:sz w:val="20"/>
          <w:szCs w:val="20"/>
        </w:rPr>
      </w:pPr>
    </w:p>
    <w:p w14:paraId="5F6FEE45" w14:textId="77777777" w:rsidR="009815AE" w:rsidRDefault="009815AE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sectPr w:rsidR="009815AE" w:rsidSect="009815AE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0D502" w14:textId="77777777" w:rsidR="00B609FC" w:rsidRDefault="00B609FC">
      <w:r>
        <w:separator/>
      </w:r>
    </w:p>
  </w:endnote>
  <w:endnote w:type="continuationSeparator" w:id="0">
    <w:p w14:paraId="75DA5E54" w14:textId="77777777" w:rsidR="00B609FC" w:rsidRDefault="00B609FC">
      <w:r>
        <w:continuationSeparator/>
      </w:r>
    </w:p>
  </w:endnote>
  <w:endnote w:type="continuationNotice" w:id="1">
    <w:p w14:paraId="205B3E8F" w14:textId="77777777" w:rsidR="00B609FC" w:rsidRDefault="00B609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B609FC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B609FC" w:rsidRPr="0077401A" w:rsidRDefault="00B609FC" w:rsidP="00FD32C2">
          <w:pPr>
            <w:rPr>
              <w:rStyle w:val="nfasis"/>
              <w:i w:val="0"/>
              <w:iCs w:val="0"/>
              <w:sz w:val="16"/>
              <w:szCs w:val="16"/>
            </w:rPr>
          </w:pPr>
        </w:p>
      </w:tc>
    </w:tr>
  </w:tbl>
  <w:p w14:paraId="4F010DFF" w14:textId="7BE2D88D" w:rsidR="00B609FC" w:rsidRPr="00B516B6" w:rsidRDefault="00B609FC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DF2F13">
      <w:rPr>
        <w:rFonts w:ascii="Arial" w:hAnsi="Arial" w:cs="Arial"/>
        <w:b/>
        <w:bCs/>
        <w:noProof/>
        <w:sz w:val="18"/>
        <w:szCs w:val="18"/>
      </w:rPr>
      <w:t>27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DF2F13">
      <w:rPr>
        <w:rFonts w:ascii="Arial" w:hAnsi="Arial" w:cs="Arial"/>
        <w:b/>
        <w:bCs/>
        <w:noProof/>
        <w:sz w:val="18"/>
        <w:szCs w:val="18"/>
      </w:rPr>
      <w:t>28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3DF1F" w14:textId="77777777" w:rsidR="00B609FC" w:rsidRDefault="00B609FC">
      <w:r>
        <w:separator/>
      </w:r>
    </w:p>
  </w:footnote>
  <w:footnote w:type="continuationSeparator" w:id="0">
    <w:p w14:paraId="4DE26615" w14:textId="77777777" w:rsidR="00B609FC" w:rsidRDefault="00B609FC">
      <w:r>
        <w:continuationSeparator/>
      </w:r>
    </w:p>
  </w:footnote>
  <w:footnote w:type="continuationNotice" w:id="1">
    <w:p w14:paraId="391740E4" w14:textId="77777777" w:rsidR="00B609FC" w:rsidRDefault="00B609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86"/>
      <w:gridCol w:w="5540"/>
      <w:gridCol w:w="2062"/>
    </w:tblGrid>
    <w:tr w:rsidR="00B609FC" w:rsidRPr="006F757C" w14:paraId="7BB5739E" w14:textId="77777777" w:rsidTr="00645D86">
      <w:tc>
        <w:tcPr>
          <w:tcW w:w="1077" w:type="pct"/>
          <w:vAlign w:val="center"/>
        </w:tcPr>
        <w:p w14:paraId="2B40A08E" w14:textId="77777777" w:rsidR="00B609FC" w:rsidRPr="00CF3DF4" w:rsidRDefault="00B609FC" w:rsidP="00E3222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2859" w:type="pct"/>
          <w:vAlign w:val="center"/>
        </w:tcPr>
        <w:p w14:paraId="695C35A9" w14:textId="77777777" w:rsidR="00B609FC" w:rsidRPr="00CF3DF4" w:rsidRDefault="00B609FC" w:rsidP="00E3222A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64" w:type="pct"/>
          <w:vAlign w:val="center"/>
        </w:tcPr>
        <w:p w14:paraId="11837894" w14:textId="71A3601E" w:rsidR="00B609FC" w:rsidRPr="00207E4F" w:rsidRDefault="00B609FC" w:rsidP="00E3222A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B609FC" w:rsidRPr="003316E8" w14:paraId="0B27DB84" w14:textId="77777777" w:rsidTr="00645D86">
      <w:tc>
        <w:tcPr>
          <w:tcW w:w="1077" w:type="pct"/>
          <w:vAlign w:val="center"/>
          <w:hideMark/>
        </w:tcPr>
        <w:p w14:paraId="7B217AE4" w14:textId="6C620296" w:rsidR="00B609FC" w:rsidRPr="003316E8" w:rsidRDefault="00B609FC" w:rsidP="00E3222A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70A2E08" wp14:editId="2C948DFF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59" w:type="pct"/>
          <w:vAlign w:val="center"/>
          <w:hideMark/>
        </w:tcPr>
        <w:p w14:paraId="4E747ED4" w14:textId="77777777" w:rsidR="00B609FC" w:rsidRDefault="00B609FC" w:rsidP="00E3222A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66326A8C" w14:textId="77777777" w:rsidR="00B609FC" w:rsidRPr="003316E8" w:rsidRDefault="00B609FC" w:rsidP="00E3222A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1064" w:type="pct"/>
          <w:vAlign w:val="center"/>
          <w:hideMark/>
        </w:tcPr>
        <w:p w14:paraId="372E6D67" w14:textId="28ADD34B" w:rsidR="00B609FC" w:rsidRPr="003316E8" w:rsidRDefault="00B609FC" w:rsidP="00E3222A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F8FBDC9" wp14:editId="3870A42F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609FC" w:rsidRPr="003316E8" w14:paraId="0CA0DD60" w14:textId="77777777" w:rsidTr="00645D86">
      <w:tc>
        <w:tcPr>
          <w:tcW w:w="1077" w:type="pct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31D1B4A" w14:textId="77777777" w:rsidR="00B609FC" w:rsidRPr="003316E8" w:rsidRDefault="00B609FC" w:rsidP="00E3222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859" w:type="pct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EACB288" w14:textId="77777777" w:rsidR="00B609FC" w:rsidRPr="003316E8" w:rsidRDefault="00B609FC" w:rsidP="00E3222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1064" w:type="pct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24A04A4" w14:textId="77777777" w:rsidR="00B609FC" w:rsidRPr="003316E8" w:rsidRDefault="00B609FC" w:rsidP="00E3222A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6A3E120A" w14:textId="77777777" w:rsidR="00B609FC" w:rsidRDefault="00B609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47950"/>
    <w:multiLevelType w:val="hybridMultilevel"/>
    <w:tmpl w:val="9EACA3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C6C03C1"/>
    <w:multiLevelType w:val="hybridMultilevel"/>
    <w:tmpl w:val="64160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1"/>
  </w:num>
  <w:num w:numId="5">
    <w:abstractNumId w:val="17"/>
  </w:num>
  <w:num w:numId="6">
    <w:abstractNumId w:val="8"/>
  </w:num>
  <w:num w:numId="7">
    <w:abstractNumId w:val="16"/>
  </w:num>
  <w:num w:numId="8">
    <w:abstractNumId w:val="10"/>
  </w:num>
  <w:num w:numId="9">
    <w:abstractNumId w:val="18"/>
  </w:num>
  <w:num w:numId="10">
    <w:abstractNumId w:val="2"/>
  </w:num>
  <w:num w:numId="11">
    <w:abstractNumId w:val="19"/>
  </w:num>
  <w:num w:numId="12">
    <w:abstractNumId w:val="1"/>
  </w:num>
  <w:num w:numId="13">
    <w:abstractNumId w:val="3"/>
  </w:num>
  <w:num w:numId="14">
    <w:abstractNumId w:val="9"/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7"/>
  </w:num>
  <w:num w:numId="20">
    <w:abstractNumId w:val="20"/>
  </w:num>
  <w:num w:numId="2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529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783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629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376"/>
    <w:rsid w:val="00031920"/>
    <w:rsid w:val="0003204A"/>
    <w:rsid w:val="000321D6"/>
    <w:rsid w:val="00032C30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560"/>
    <w:rsid w:val="00037A64"/>
    <w:rsid w:val="00040154"/>
    <w:rsid w:val="000409EC"/>
    <w:rsid w:val="00040E11"/>
    <w:rsid w:val="00041050"/>
    <w:rsid w:val="00041DBA"/>
    <w:rsid w:val="00042378"/>
    <w:rsid w:val="00042B78"/>
    <w:rsid w:val="00042D1E"/>
    <w:rsid w:val="0004313E"/>
    <w:rsid w:val="00043843"/>
    <w:rsid w:val="00043BC8"/>
    <w:rsid w:val="00043D5D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4A13"/>
    <w:rsid w:val="00055654"/>
    <w:rsid w:val="0005586C"/>
    <w:rsid w:val="00055A2C"/>
    <w:rsid w:val="00055AD0"/>
    <w:rsid w:val="0005619C"/>
    <w:rsid w:val="000567E2"/>
    <w:rsid w:val="00056995"/>
    <w:rsid w:val="00057077"/>
    <w:rsid w:val="00057151"/>
    <w:rsid w:val="00057542"/>
    <w:rsid w:val="000579FE"/>
    <w:rsid w:val="00060AE7"/>
    <w:rsid w:val="00060E1E"/>
    <w:rsid w:val="000617AD"/>
    <w:rsid w:val="00061C2B"/>
    <w:rsid w:val="00062126"/>
    <w:rsid w:val="00063C44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761FD"/>
    <w:rsid w:val="000774F6"/>
    <w:rsid w:val="0008009F"/>
    <w:rsid w:val="00080105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3FB"/>
    <w:rsid w:val="0008469F"/>
    <w:rsid w:val="00084954"/>
    <w:rsid w:val="000849C4"/>
    <w:rsid w:val="000854A5"/>
    <w:rsid w:val="00085682"/>
    <w:rsid w:val="000858B0"/>
    <w:rsid w:val="000860D3"/>
    <w:rsid w:val="000863AA"/>
    <w:rsid w:val="00086D09"/>
    <w:rsid w:val="00086E4A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2ED1"/>
    <w:rsid w:val="000A3114"/>
    <w:rsid w:val="000A472A"/>
    <w:rsid w:val="000A56E4"/>
    <w:rsid w:val="000A5A85"/>
    <w:rsid w:val="000A5B90"/>
    <w:rsid w:val="000A6101"/>
    <w:rsid w:val="000A6356"/>
    <w:rsid w:val="000A6BDF"/>
    <w:rsid w:val="000A6E3E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19D3"/>
    <w:rsid w:val="000C203E"/>
    <w:rsid w:val="000C2128"/>
    <w:rsid w:val="000C2186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8F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520"/>
    <w:rsid w:val="000E4C26"/>
    <w:rsid w:val="000E4C4E"/>
    <w:rsid w:val="000E4E46"/>
    <w:rsid w:val="000E536B"/>
    <w:rsid w:val="000E58F6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5B8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7F8"/>
    <w:rsid w:val="000F7E2E"/>
    <w:rsid w:val="001005E9"/>
    <w:rsid w:val="00101172"/>
    <w:rsid w:val="0010164E"/>
    <w:rsid w:val="00101D56"/>
    <w:rsid w:val="00101EBE"/>
    <w:rsid w:val="001025A7"/>
    <w:rsid w:val="0010276E"/>
    <w:rsid w:val="00102C0B"/>
    <w:rsid w:val="00104750"/>
    <w:rsid w:val="0010484E"/>
    <w:rsid w:val="00104ABC"/>
    <w:rsid w:val="00104C54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212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6ED6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2D0F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4996"/>
    <w:rsid w:val="00155648"/>
    <w:rsid w:val="00155E7C"/>
    <w:rsid w:val="00155FA7"/>
    <w:rsid w:val="00155FD2"/>
    <w:rsid w:val="00156661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1DF3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4E22"/>
    <w:rsid w:val="00165610"/>
    <w:rsid w:val="001656B7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42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5CA"/>
    <w:rsid w:val="00194B53"/>
    <w:rsid w:val="00194EAC"/>
    <w:rsid w:val="0019551E"/>
    <w:rsid w:val="0019558F"/>
    <w:rsid w:val="00195F97"/>
    <w:rsid w:val="0019607A"/>
    <w:rsid w:val="001964BB"/>
    <w:rsid w:val="00196503"/>
    <w:rsid w:val="00196566"/>
    <w:rsid w:val="001971A8"/>
    <w:rsid w:val="0019773B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799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0654"/>
    <w:rsid w:val="001B1B11"/>
    <w:rsid w:val="001B2376"/>
    <w:rsid w:val="001B2DDA"/>
    <w:rsid w:val="001B2EA6"/>
    <w:rsid w:val="001B3167"/>
    <w:rsid w:val="001B3CDE"/>
    <w:rsid w:val="001B3FD8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6BE3"/>
    <w:rsid w:val="001D73B5"/>
    <w:rsid w:val="001D7591"/>
    <w:rsid w:val="001D7968"/>
    <w:rsid w:val="001D7D24"/>
    <w:rsid w:val="001E04AD"/>
    <w:rsid w:val="001E0FFE"/>
    <w:rsid w:val="001E1110"/>
    <w:rsid w:val="001E1214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A88"/>
    <w:rsid w:val="00204FE0"/>
    <w:rsid w:val="00205597"/>
    <w:rsid w:val="002058FF"/>
    <w:rsid w:val="00206241"/>
    <w:rsid w:val="002068B9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BCA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33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3C41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39F"/>
    <w:rsid w:val="00227C96"/>
    <w:rsid w:val="0023007A"/>
    <w:rsid w:val="00230A11"/>
    <w:rsid w:val="00231075"/>
    <w:rsid w:val="002317B8"/>
    <w:rsid w:val="00232452"/>
    <w:rsid w:val="0023281E"/>
    <w:rsid w:val="00232888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138"/>
    <w:rsid w:val="00244640"/>
    <w:rsid w:val="002448A4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810"/>
    <w:rsid w:val="00253A06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357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818"/>
    <w:rsid w:val="002A5C7B"/>
    <w:rsid w:val="002A5CDC"/>
    <w:rsid w:val="002A5FBF"/>
    <w:rsid w:val="002A670F"/>
    <w:rsid w:val="002A7CE2"/>
    <w:rsid w:val="002A7F13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2E4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7C2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0AA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9C"/>
    <w:rsid w:val="003466B0"/>
    <w:rsid w:val="003475CE"/>
    <w:rsid w:val="003502FF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49EE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6D45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4E0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35E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631F"/>
    <w:rsid w:val="003C7AFF"/>
    <w:rsid w:val="003C7BDB"/>
    <w:rsid w:val="003C7FAA"/>
    <w:rsid w:val="003D0010"/>
    <w:rsid w:val="003D009D"/>
    <w:rsid w:val="003D02CC"/>
    <w:rsid w:val="003D0F28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48D6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4F6E"/>
    <w:rsid w:val="003F5C00"/>
    <w:rsid w:val="003F5EDA"/>
    <w:rsid w:val="003F694F"/>
    <w:rsid w:val="003F6DB4"/>
    <w:rsid w:val="003F713B"/>
    <w:rsid w:val="003F7421"/>
    <w:rsid w:val="003F7596"/>
    <w:rsid w:val="003F79A7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276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2C0C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26A2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361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0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BDC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4F5E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1BD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D799C"/>
    <w:rsid w:val="004E1124"/>
    <w:rsid w:val="004E183D"/>
    <w:rsid w:val="004E1AAD"/>
    <w:rsid w:val="004E1BEF"/>
    <w:rsid w:val="004E1E6C"/>
    <w:rsid w:val="004E1E6E"/>
    <w:rsid w:val="004E25E6"/>
    <w:rsid w:val="004E2672"/>
    <w:rsid w:val="004E2D8F"/>
    <w:rsid w:val="004E319E"/>
    <w:rsid w:val="004E362D"/>
    <w:rsid w:val="004E3C18"/>
    <w:rsid w:val="004E3CC3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5A1"/>
    <w:rsid w:val="004F3646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31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359"/>
    <w:rsid w:val="005246E8"/>
    <w:rsid w:val="005247F5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B99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4E3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284"/>
    <w:rsid w:val="005747A4"/>
    <w:rsid w:val="0057497A"/>
    <w:rsid w:val="0057500B"/>
    <w:rsid w:val="00575FAF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287"/>
    <w:rsid w:val="005937DC"/>
    <w:rsid w:val="00593C79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2C5B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2BC"/>
    <w:rsid w:val="005B577D"/>
    <w:rsid w:val="005B595F"/>
    <w:rsid w:val="005B5C0C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53E5"/>
    <w:rsid w:val="005D6463"/>
    <w:rsid w:val="005D6ED8"/>
    <w:rsid w:val="005D712A"/>
    <w:rsid w:val="005D72ED"/>
    <w:rsid w:val="005D74DF"/>
    <w:rsid w:val="005D7AD4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831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6D46"/>
    <w:rsid w:val="00617006"/>
    <w:rsid w:val="0061751D"/>
    <w:rsid w:val="0061787D"/>
    <w:rsid w:val="00617CBC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B8B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FDA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0C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5D86"/>
    <w:rsid w:val="006460ED"/>
    <w:rsid w:val="006467BA"/>
    <w:rsid w:val="00646B51"/>
    <w:rsid w:val="00646D2C"/>
    <w:rsid w:val="00646E5B"/>
    <w:rsid w:val="006470AD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A4B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28A8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8A7"/>
    <w:rsid w:val="0069594C"/>
    <w:rsid w:val="00695AD2"/>
    <w:rsid w:val="00696319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01C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5C6F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5D07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3592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00D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1E1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77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01A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3A8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13A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4B"/>
    <w:rsid w:val="007F2FBD"/>
    <w:rsid w:val="007F3274"/>
    <w:rsid w:val="007F32B3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93A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689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6B9"/>
    <w:rsid w:val="008429D0"/>
    <w:rsid w:val="0084331A"/>
    <w:rsid w:val="00843FC9"/>
    <w:rsid w:val="00844118"/>
    <w:rsid w:val="008443FB"/>
    <w:rsid w:val="00844406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5C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2DD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812"/>
    <w:rsid w:val="00883C5B"/>
    <w:rsid w:val="008844B0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4D9"/>
    <w:rsid w:val="008A2065"/>
    <w:rsid w:val="008A2368"/>
    <w:rsid w:val="008A2A02"/>
    <w:rsid w:val="008A2F6E"/>
    <w:rsid w:val="008A2FE9"/>
    <w:rsid w:val="008A38F0"/>
    <w:rsid w:val="008A3DAA"/>
    <w:rsid w:val="008A4362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0F3F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3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39F"/>
    <w:rsid w:val="00902F13"/>
    <w:rsid w:val="00902FB3"/>
    <w:rsid w:val="0090321E"/>
    <w:rsid w:val="009032E8"/>
    <w:rsid w:val="0090341D"/>
    <w:rsid w:val="00903506"/>
    <w:rsid w:val="0090445D"/>
    <w:rsid w:val="009051DD"/>
    <w:rsid w:val="00905692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7DB"/>
    <w:rsid w:val="009159B6"/>
    <w:rsid w:val="00915B3B"/>
    <w:rsid w:val="00915DB9"/>
    <w:rsid w:val="00916176"/>
    <w:rsid w:val="0091648C"/>
    <w:rsid w:val="00916EB5"/>
    <w:rsid w:val="00917077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2CF"/>
    <w:rsid w:val="00947AA9"/>
    <w:rsid w:val="00947FF8"/>
    <w:rsid w:val="009508F6"/>
    <w:rsid w:val="00951B74"/>
    <w:rsid w:val="00951E58"/>
    <w:rsid w:val="00952558"/>
    <w:rsid w:val="00953AA5"/>
    <w:rsid w:val="00954347"/>
    <w:rsid w:val="009549C0"/>
    <w:rsid w:val="00954ADC"/>
    <w:rsid w:val="00954CB6"/>
    <w:rsid w:val="009553A0"/>
    <w:rsid w:val="009554C1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7DA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5FE0"/>
    <w:rsid w:val="00976A14"/>
    <w:rsid w:val="00976B84"/>
    <w:rsid w:val="009772B3"/>
    <w:rsid w:val="00977397"/>
    <w:rsid w:val="00977806"/>
    <w:rsid w:val="00980758"/>
    <w:rsid w:val="00980D25"/>
    <w:rsid w:val="00981467"/>
    <w:rsid w:val="00981582"/>
    <w:rsid w:val="009815AE"/>
    <w:rsid w:val="009817F0"/>
    <w:rsid w:val="00981C6D"/>
    <w:rsid w:val="00981D2E"/>
    <w:rsid w:val="00981E98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4A1"/>
    <w:rsid w:val="00996A1B"/>
    <w:rsid w:val="009977FA"/>
    <w:rsid w:val="0099780E"/>
    <w:rsid w:val="009978A5"/>
    <w:rsid w:val="0099794D"/>
    <w:rsid w:val="00997D11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14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47B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DFD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E10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CBA"/>
    <w:rsid w:val="00A27D1C"/>
    <w:rsid w:val="00A27E72"/>
    <w:rsid w:val="00A30801"/>
    <w:rsid w:val="00A308E6"/>
    <w:rsid w:val="00A30A3D"/>
    <w:rsid w:val="00A30C30"/>
    <w:rsid w:val="00A30D80"/>
    <w:rsid w:val="00A31633"/>
    <w:rsid w:val="00A3281F"/>
    <w:rsid w:val="00A329C9"/>
    <w:rsid w:val="00A32ADF"/>
    <w:rsid w:val="00A32DE9"/>
    <w:rsid w:val="00A32FAC"/>
    <w:rsid w:val="00A333EC"/>
    <w:rsid w:val="00A341CD"/>
    <w:rsid w:val="00A34B62"/>
    <w:rsid w:val="00A350C1"/>
    <w:rsid w:val="00A356B6"/>
    <w:rsid w:val="00A356FA"/>
    <w:rsid w:val="00A35B86"/>
    <w:rsid w:val="00A36004"/>
    <w:rsid w:val="00A36DD2"/>
    <w:rsid w:val="00A37084"/>
    <w:rsid w:val="00A37392"/>
    <w:rsid w:val="00A4090A"/>
    <w:rsid w:val="00A409D1"/>
    <w:rsid w:val="00A40CA8"/>
    <w:rsid w:val="00A40F4D"/>
    <w:rsid w:val="00A42918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2A6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CFF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4FA"/>
    <w:rsid w:val="00A9365A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36D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670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279"/>
    <w:rsid w:val="00AF2455"/>
    <w:rsid w:val="00AF2DB5"/>
    <w:rsid w:val="00AF431E"/>
    <w:rsid w:val="00AF46BF"/>
    <w:rsid w:val="00AF4A76"/>
    <w:rsid w:val="00AF4D12"/>
    <w:rsid w:val="00AF4D8A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46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4EF3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C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035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AFF"/>
    <w:rsid w:val="00B81DDD"/>
    <w:rsid w:val="00B8214A"/>
    <w:rsid w:val="00B824FB"/>
    <w:rsid w:val="00B8285D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4F65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9F4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5D97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A39"/>
    <w:rsid w:val="00BC1E04"/>
    <w:rsid w:val="00BC25CB"/>
    <w:rsid w:val="00BC27A9"/>
    <w:rsid w:val="00BC374E"/>
    <w:rsid w:val="00BC3B54"/>
    <w:rsid w:val="00BC42CB"/>
    <w:rsid w:val="00BC4DB4"/>
    <w:rsid w:val="00BC4F0D"/>
    <w:rsid w:val="00BC5A25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49DD"/>
    <w:rsid w:val="00BD5F6A"/>
    <w:rsid w:val="00BD6F1A"/>
    <w:rsid w:val="00BD708F"/>
    <w:rsid w:val="00BD74AF"/>
    <w:rsid w:val="00BD7511"/>
    <w:rsid w:val="00BE167A"/>
    <w:rsid w:val="00BE1A2F"/>
    <w:rsid w:val="00BE283B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D9"/>
    <w:rsid w:val="00BF22E1"/>
    <w:rsid w:val="00BF2BA6"/>
    <w:rsid w:val="00BF2C0A"/>
    <w:rsid w:val="00BF360E"/>
    <w:rsid w:val="00BF3D38"/>
    <w:rsid w:val="00BF44E8"/>
    <w:rsid w:val="00BF4D7B"/>
    <w:rsid w:val="00BF54CD"/>
    <w:rsid w:val="00BF564D"/>
    <w:rsid w:val="00BF5998"/>
    <w:rsid w:val="00BF59B1"/>
    <w:rsid w:val="00BF6372"/>
    <w:rsid w:val="00BF6C86"/>
    <w:rsid w:val="00BF6F6E"/>
    <w:rsid w:val="00BF7144"/>
    <w:rsid w:val="00C007BE"/>
    <w:rsid w:val="00C0133C"/>
    <w:rsid w:val="00C02282"/>
    <w:rsid w:val="00C025D5"/>
    <w:rsid w:val="00C025F5"/>
    <w:rsid w:val="00C033AF"/>
    <w:rsid w:val="00C039CF"/>
    <w:rsid w:val="00C03B0B"/>
    <w:rsid w:val="00C04049"/>
    <w:rsid w:val="00C041DE"/>
    <w:rsid w:val="00C0468E"/>
    <w:rsid w:val="00C048BA"/>
    <w:rsid w:val="00C04A8D"/>
    <w:rsid w:val="00C052D9"/>
    <w:rsid w:val="00C055A2"/>
    <w:rsid w:val="00C058F5"/>
    <w:rsid w:val="00C05E8A"/>
    <w:rsid w:val="00C06CE1"/>
    <w:rsid w:val="00C06E38"/>
    <w:rsid w:val="00C07034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30A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3B1"/>
    <w:rsid w:val="00C275BA"/>
    <w:rsid w:val="00C27C66"/>
    <w:rsid w:val="00C300A6"/>
    <w:rsid w:val="00C30ECD"/>
    <w:rsid w:val="00C30F7A"/>
    <w:rsid w:val="00C316D2"/>
    <w:rsid w:val="00C31B31"/>
    <w:rsid w:val="00C323A9"/>
    <w:rsid w:val="00C335B8"/>
    <w:rsid w:val="00C33D35"/>
    <w:rsid w:val="00C348CB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E54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59E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77A60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0C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6E06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637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43A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2FC6"/>
    <w:rsid w:val="00CE351D"/>
    <w:rsid w:val="00CE3608"/>
    <w:rsid w:val="00CE368B"/>
    <w:rsid w:val="00CE43F7"/>
    <w:rsid w:val="00CE44D5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46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0C15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47C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43E"/>
    <w:rsid w:val="00D37CAD"/>
    <w:rsid w:val="00D37EF7"/>
    <w:rsid w:val="00D4005E"/>
    <w:rsid w:val="00D40114"/>
    <w:rsid w:val="00D40265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572C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1F9"/>
    <w:rsid w:val="00D745B8"/>
    <w:rsid w:val="00D750CF"/>
    <w:rsid w:val="00D75164"/>
    <w:rsid w:val="00D758CB"/>
    <w:rsid w:val="00D75A72"/>
    <w:rsid w:val="00D75ADB"/>
    <w:rsid w:val="00D75AFD"/>
    <w:rsid w:val="00D7633C"/>
    <w:rsid w:val="00D76BA0"/>
    <w:rsid w:val="00D774E1"/>
    <w:rsid w:val="00D776B0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2DA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647"/>
    <w:rsid w:val="00DD5BF7"/>
    <w:rsid w:val="00DD68F4"/>
    <w:rsid w:val="00DD70C3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0990"/>
    <w:rsid w:val="00DF1561"/>
    <w:rsid w:val="00DF1F5A"/>
    <w:rsid w:val="00DF257F"/>
    <w:rsid w:val="00DF2F13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6AE"/>
    <w:rsid w:val="00E04E13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5DBE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22A"/>
    <w:rsid w:val="00E3259A"/>
    <w:rsid w:val="00E32D5B"/>
    <w:rsid w:val="00E332C0"/>
    <w:rsid w:val="00E3352A"/>
    <w:rsid w:val="00E34202"/>
    <w:rsid w:val="00E348FB"/>
    <w:rsid w:val="00E34A6D"/>
    <w:rsid w:val="00E356AD"/>
    <w:rsid w:val="00E35C6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37F91"/>
    <w:rsid w:val="00E4003D"/>
    <w:rsid w:val="00E4022B"/>
    <w:rsid w:val="00E40CDC"/>
    <w:rsid w:val="00E41579"/>
    <w:rsid w:val="00E415A9"/>
    <w:rsid w:val="00E41746"/>
    <w:rsid w:val="00E41A55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ADE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1F3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5DB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262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2F6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664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0F8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53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B27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3222A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3E45-29B1-470B-9224-DE9D85598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28</Pages>
  <Words>6443</Words>
  <Characters>38132</Characters>
  <Application>Microsoft Office Word</Application>
  <DocSecurity>0</DocSecurity>
  <Lines>317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44487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Manuel J. Brito Rosado</cp:lastModifiedBy>
  <cp:revision>136</cp:revision>
  <cp:lastPrinted>2020-11-04T15:49:00Z</cp:lastPrinted>
  <dcterms:created xsi:type="dcterms:W3CDTF">2020-09-23T22:08:00Z</dcterms:created>
  <dcterms:modified xsi:type="dcterms:W3CDTF">2020-11-30T23:25:00Z</dcterms:modified>
</cp:coreProperties>
</file>